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F9" w:rsidRDefault="007311F9" w:rsidP="00080A8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11F9" w:rsidRDefault="007311F9" w:rsidP="00080A8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11F9" w:rsidRDefault="007311F9" w:rsidP="00080A8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11F9" w:rsidRDefault="007311F9" w:rsidP="00080A8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11F9" w:rsidRDefault="007311F9" w:rsidP="007311F9"/>
    <w:p w:rsidR="007311F9" w:rsidRDefault="007311F9" w:rsidP="007311F9"/>
    <w:p w:rsidR="007311F9" w:rsidRDefault="00B76A00" w:rsidP="007311F9">
      <w:r>
        <w:rPr>
          <w:noProof/>
          <w:lang w:eastAsia="ru-RU"/>
        </w:rPr>
        <w:drawing>
          <wp:inline distT="0" distB="0" distL="0" distR="0">
            <wp:extent cx="5320611" cy="7315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11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1F9" w:rsidRDefault="007311F9" w:rsidP="00B76A00">
      <w:pPr>
        <w:spacing w:after="0" w:line="240" w:lineRule="auto"/>
        <w:jc w:val="center"/>
      </w:pPr>
      <w:r>
        <w:tab/>
      </w:r>
    </w:p>
    <w:p w:rsidR="00B76A00" w:rsidRDefault="00B76A00" w:rsidP="00B76A00">
      <w:pPr>
        <w:spacing w:after="0" w:line="240" w:lineRule="auto"/>
        <w:jc w:val="center"/>
      </w:pPr>
    </w:p>
    <w:p w:rsidR="00B76A00" w:rsidRDefault="00B76A00" w:rsidP="00B76A00">
      <w:pPr>
        <w:spacing w:after="0" w:line="240" w:lineRule="auto"/>
        <w:jc w:val="center"/>
      </w:pPr>
    </w:p>
    <w:p w:rsidR="00B76A00" w:rsidRDefault="00B76A00" w:rsidP="00B76A00">
      <w:pPr>
        <w:spacing w:after="0" w:line="240" w:lineRule="auto"/>
        <w:jc w:val="center"/>
      </w:pPr>
    </w:p>
    <w:p w:rsidR="007311F9" w:rsidRPr="00AF2FF0" w:rsidRDefault="007311F9" w:rsidP="00080A8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5D40B9" w:rsidRDefault="005D40B9" w:rsidP="00B04F7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311F9" w:rsidRDefault="007311F9" w:rsidP="00B04F7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311F9" w:rsidRDefault="007311F9" w:rsidP="00B04F7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311F9" w:rsidRDefault="007311F9" w:rsidP="00B04F7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311F9" w:rsidRPr="00AF2FF0" w:rsidRDefault="007311F9" w:rsidP="00B04F7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40A4A" w:rsidRDefault="00B04F71" w:rsidP="007064D0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F2FF0">
        <w:rPr>
          <w:rFonts w:ascii="Arial" w:eastAsia="Calibri" w:hAnsi="Arial" w:cs="Arial"/>
          <w:b/>
          <w:sz w:val="20"/>
          <w:szCs w:val="20"/>
          <w:lang w:eastAsia="ar-SA"/>
        </w:rPr>
        <w:t>Отчет о результатах самообследования</w:t>
      </w:r>
      <w:r w:rsidRPr="00AF2FF0">
        <w:rPr>
          <w:rFonts w:ascii="Arial" w:eastAsia="Calibri" w:hAnsi="Arial" w:cs="Arial"/>
          <w:b/>
          <w:sz w:val="20"/>
          <w:szCs w:val="20"/>
          <w:lang w:eastAsia="ar-SA"/>
        </w:rPr>
        <w:br/>
      </w:r>
      <w:r w:rsidR="00E40A4A">
        <w:rPr>
          <w:rFonts w:ascii="Arial" w:eastAsia="Calibri" w:hAnsi="Arial" w:cs="Arial"/>
          <w:b/>
          <w:sz w:val="20"/>
          <w:szCs w:val="20"/>
        </w:rPr>
        <w:t>М</w:t>
      </w:r>
      <w:r w:rsidRPr="00AF2FF0">
        <w:rPr>
          <w:rFonts w:ascii="Arial" w:eastAsia="Calibri" w:hAnsi="Arial" w:cs="Arial"/>
          <w:b/>
          <w:sz w:val="20"/>
          <w:szCs w:val="20"/>
        </w:rPr>
        <w:t>униципального </w:t>
      </w:r>
      <w:r w:rsidR="007064D0" w:rsidRPr="00AF2FF0">
        <w:rPr>
          <w:rFonts w:ascii="Arial" w:eastAsia="Calibri" w:hAnsi="Arial" w:cs="Arial"/>
          <w:b/>
          <w:sz w:val="20"/>
          <w:szCs w:val="20"/>
        </w:rPr>
        <w:t>казённо</w:t>
      </w:r>
      <w:r w:rsidR="00165394">
        <w:rPr>
          <w:rFonts w:ascii="Arial" w:eastAsia="Calibri" w:hAnsi="Arial" w:cs="Arial"/>
          <w:b/>
          <w:sz w:val="20"/>
          <w:szCs w:val="20"/>
        </w:rPr>
        <w:t>го</w:t>
      </w:r>
      <w:r w:rsidR="007064D0" w:rsidRPr="00AF2FF0">
        <w:rPr>
          <w:rFonts w:ascii="Arial" w:eastAsia="Calibri" w:hAnsi="Arial" w:cs="Arial"/>
          <w:b/>
          <w:sz w:val="20"/>
          <w:szCs w:val="20"/>
        </w:rPr>
        <w:t> дошкольного образовательного  учреждения детский сад № 8</w:t>
      </w:r>
      <w:r w:rsidR="007064D0" w:rsidRPr="00AF2FF0">
        <w:rPr>
          <w:rFonts w:ascii="Arial" w:eastAsia="Calibri" w:hAnsi="Arial" w:cs="Arial"/>
          <w:b/>
          <w:sz w:val="20"/>
          <w:szCs w:val="20"/>
        </w:rPr>
        <w:br/>
        <w:t>«Центр разв</w:t>
      </w:r>
      <w:r w:rsidR="00E40A4A">
        <w:rPr>
          <w:rFonts w:ascii="Arial" w:eastAsia="Calibri" w:hAnsi="Arial" w:cs="Arial"/>
          <w:b/>
          <w:sz w:val="20"/>
          <w:szCs w:val="20"/>
        </w:rPr>
        <w:t xml:space="preserve">ития ребёнка «Золотой ключик» города </w:t>
      </w:r>
      <w:r w:rsidR="007064D0" w:rsidRPr="00AF2FF0">
        <w:rPr>
          <w:rFonts w:ascii="Arial" w:eastAsia="Calibri" w:hAnsi="Arial" w:cs="Arial"/>
          <w:b/>
          <w:sz w:val="20"/>
          <w:szCs w:val="20"/>
        </w:rPr>
        <w:t>Мирный Архангельской области</w:t>
      </w:r>
      <w:r w:rsidR="00964955">
        <w:rPr>
          <w:rFonts w:ascii="Arial" w:eastAsia="Calibri" w:hAnsi="Arial" w:cs="Arial"/>
          <w:b/>
          <w:sz w:val="20"/>
          <w:szCs w:val="20"/>
        </w:rPr>
        <w:t>.</w:t>
      </w:r>
      <w:r w:rsidR="00E40A4A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B04F71" w:rsidRPr="00AF2FF0" w:rsidRDefault="00B04F71" w:rsidP="00B04F71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F2FF0">
        <w:rPr>
          <w:rFonts w:ascii="Arial" w:eastAsia="Calibri" w:hAnsi="Arial" w:cs="Arial"/>
          <w:b/>
          <w:bCs/>
          <w:sz w:val="20"/>
          <w:szCs w:val="20"/>
        </w:rPr>
        <w:t>Аналитическая часть</w:t>
      </w:r>
    </w:p>
    <w:p w:rsidR="00B04F71" w:rsidRPr="00AF2FF0" w:rsidRDefault="00B04F71" w:rsidP="00B04F7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F2FF0">
        <w:rPr>
          <w:rFonts w:ascii="Arial" w:eastAsia="Calibri" w:hAnsi="Arial" w:cs="Arial"/>
          <w:b/>
          <w:bCs/>
          <w:sz w:val="20"/>
          <w:szCs w:val="20"/>
          <w:lang w:val="en-US"/>
        </w:rPr>
        <w:t>I</w:t>
      </w:r>
      <w:r w:rsidRPr="00AF2FF0">
        <w:rPr>
          <w:rFonts w:ascii="Arial" w:eastAsia="Calibri" w:hAnsi="Arial" w:cs="Arial"/>
          <w:b/>
          <w:bCs/>
          <w:sz w:val="20"/>
          <w:szCs w:val="20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660"/>
      </w:tblGrid>
      <w:tr w:rsidR="00B04F71" w:rsidRPr="00AF2FF0" w:rsidTr="00750F6F">
        <w:trPr>
          <w:trHeight w:val="426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1" w:rsidRPr="00AF2FF0" w:rsidRDefault="00B04F71" w:rsidP="00B04F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1" w:rsidRPr="00AF2FF0" w:rsidRDefault="007064D0" w:rsidP="00ED11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Муниципальное казённое дошкольное образовательное учреждение детский сад № 8</w:t>
            </w:r>
            <w:r w:rsidRPr="00AF2FF0">
              <w:rPr>
                <w:rFonts w:ascii="Arial" w:eastAsia="Calibri" w:hAnsi="Arial" w:cs="Arial"/>
                <w:sz w:val="20"/>
                <w:szCs w:val="20"/>
              </w:rPr>
              <w:br/>
              <w:t xml:space="preserve">«Центр развития ребёнка «Золотой ключик» </w:t>
            </w:r>
            <w:r w:rsidR="00ED11C4" w:rsidRPr="00AF2FF0">
              <w:rPr>
                <w:rFonts w:ascii="Arial" w:eastAsia="Calibri" w:hAnsi="Arial" w:cs="Arial"/>
                <w:sz w:val="20"/>
                <w:szCs w:val="20"/>
              </w:rPr>
              <w:t xml:space="preserve">города Мирного Архангельской области </w:t>
            </w:r>
            <w:r w:rsidRPr="00AF2FF0">
              <w:rPr>
                <w:rFonts w:ascii="Arial" w:eastAsia="Calibri" w:hAnsi="Arial" w:cs="Arial"/>
                <w:sz w:val="20"/>
                <w:szCs w:val="20"/>
              </w:rPr>
              <w:t>(МКДОУ № 8)</w:t>
            </w:r>
          </w:p>
        </w:tc>
      </w:tr>
      <w:tr w:rsidR="00B04F71" w:rsidRPr="00AF2FF0" w:rsidTr="00750F6F">
        <w:trPr>
          <w:trHeight w:val="426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1" w:rsidRPr="00AF2FF0" w:rsidRDefault="00B04F71" w:rsidP="00B04F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1" w:rsidRPr="00AF2FF0" w:rsidRDefault="007064D0" w:rsidP="00B04F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Светлана Васильевна Федоренко</w:t>
            </w:r>
          </w:p>
        </w:tc>
      </w:tr>
      <w:tr w:rsidR="00B04F71" w:rsidRPr="00AF2FF0" w:rsidTr="00750F6F">
        <w:trPr>
          <w:trHeight w:val="32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1" w:rsidRPr="00AF2FF0" w:rsidRDefault="00B04F71" w:rsidP="00B04F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Адрес организации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1" w:rsidRPr="00AF2FF0" w:rsidRDefault="007064D0" w:rsidP="00B04F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164170 г.Мирный ул.</w:t>
            </w:r>
            <w:r w:rsidR="00ED11C4" w:rsidRPr="00AF2F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F2FF0">
              <w:rPr>
                <w:rFonts w:ascii="Arial" w:eastAsia="Calibri" w:hAnsi="Arial" w:cs="Arial"/>
                <w:sz w:val="20"/>
                <w:szCs w:val="20"/>
              </w:rPr>
              <w:t>Ломоносова</w:t>
            </w:r>
            <w:r w:rsidR="00ED11C4" w:rsidRPr="00AF2FF0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AF2FF0">
              <w:rPr>
                <w:rFonts w:ascii="Arial" w:eastAsia="Calibri" w:hAnsi="Arial" w:cs="Arial"/>
                <w:sz w:val="20"/>
                <w:szCs w:val="20"/>
              </w:rPr>
              <w:t xml:space="preserve"> д.7</w:t>
            </w:r>
          </w:p>
          <w:p w:rsidR="00ED11C4" w:rsidRPr="00AF2FF0" w:rsidRDefault="00ED11C4" w:rsidP="00B04F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164170 г.Мирный ул. Гагарина, д. 10</w:t>
            </w:r>
          </w:p>
        </w:tc>
      </w:tr>
      <w:tr w:rsidR="00B04F71" w:rsidRPr="00AF2FF0" w:rsidTr="00750F6F">
        <w:trPr>
          <w:trHeight w:val="32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1" w:rsidRPr="00AF2FF0" w:rsidRDefault="00B04F71" w:rsidP="00B04F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Телефон, факс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1" w:rsidRPr="00AF2FF0" w:rsidRDefault="00ED11C4" w:rsidP="00B04F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8 (81834)54359, 8</w:t>
            </w:r>
            <w:r w:rsidR="007064D0" w:rsidRPr="00AF2FF0">
              <w:rPr>
                <w:rFonts w:ascii="Arial" w:eastAsia="Calibri" w:hAnsi="Arial" w:cs="Arial"/>
                <w:sz w:val="20"/>
                <w:szCs w:val="20"/>
              </w:rPr>
              <w:t>(881834)56082</w:t>
            </w:r>
            <w:r w:rsidRPr="00AF2FF0">
              <w:rPr>
                <w:rFonts w:ascii="Arial" w:eastAsia="Calibri" w:hAnsi="Arial" w:cs="Arial"/>
                <w:sz w:val="20"/>
                <w:szCs w:val="20"/>
              </w:rPr>
              <w:t>, 8 (81834) 52779</w:t>
            </w:r>
          </w:p>
        </w:tc>
      </w:tr>
      <w:tr w:rsidR="00B04F71" w:rsidRPr="00AF2FF0" w:rsidTr="00750F6F">
        <w:trPr>
          <w:trHeight w:val="281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1" w:rsidRPr="00AF2FF0" w:rsidRDefault="00B04F71" w:rsidP="00B04F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1" w:rsidRPr="00AF2FF0" w:rsidRDefault="00B76A00" w:rsidP="00B04F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hyperlink r:id="rId10" w:history="1">
              <w:r w:rsidR="00ED11C4" w:rsidRPr="00AF2FF0">
                <w:rPr>
                  <w:rStyle w:val="a8"/>
                  <w:rFonts w:ascii="Arial" w:eastAsia="Calibri" w:hAnsi="Arial" w:cs="Arial"/>
                  <w:sz w:val="20"/>
                  <w:szCs w:val="20"/>
                </w:rPr>
                <w:t>8</w:t>
              </w:r>
              <w:r w:rsidR="00ED11C4" w:rsidRPr="00AF2FF0">
                <w:rPr>
                  <w:rStyle w:val="a8"/>
                  <w:rFonts w:ascii="Arial" w:eastAsia="Calibri" w:hAnsi="Arial" w:cs="Arial"/>
                  <w:sz w:val="20"/>
                  <w:szCs w:val="20"/>
                  <w:lang w:val="en-US"/>
                </w:rPr>
                <w:t>mdou</w:t>
              </w:r>
              <w:r w:rsidR="00ED11C4" w:rsidRPr="00AF2FF0">
                <w:rPr>
                  <w:rStyle w:val="a8"/>
                  <w:rFonts w:ascii="Arial" w:eastAsia="Calibri" w:hAnsi="Arial" w:cs="Arial"/>
                  <w:sz w:val="20"/>
                  <w:szCs w:val="20"/>
                </w:rPr>
                <w:t>@</w:t>
              </w:r>
              <w:r w:rsidR="00ED11C4" w:rsidRPr="00AF2FF0">
                <w:rPr>
                  <w:rStyle w:val="a8"/>
                  <w:rFonts w:ascii="Arial" w:eastAsia="Calibri" w:hAnsi="Arial" w:cs="Arial"/>
                  <w:sz w:val="20"/>
                  <w:szCs w:val="20"/>
                  <w:lang w:val="en-US"/>
                </w:rPr>
                <w:t>mail</w:t>
              </w:r>
              <w:r w:rsidR="00ED11C4" w:rsidRPr="00AF2FF0">
                <w:rPr>
                  <w:rStyle w:val="a8"/>
                  <w:rFonts w:ascii="Arial" w:eastAsia="Calibri" w:hAnsi="Arial" w:cs="Arial"/>
                  <w:sz w:val="20"/>
                  <w:szCs w:val="20"/>
                </w:rPr>
                <w:t>.</w:t>
              </w:r>
              <w:r w:rsidR="00ED11C4" w:rsidRPr="00AF2FF0">
                <w:rPr>
                  <w:rStyle w:val="a8"/>
                  <w:rFonts w:ascii="Arial" w:eastAsia="Calibri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ED11C4" w:rsidRPr="00AF2F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ED11C4" w:rsidRPr="00AF2FF0" w:rsidRDefault="00B76A00" w:rsidP="00B04F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hyperlink r:id="rId11" w:history="1">
              <w:r w:rsidR="00ED11C4" w:rsidRPr="00AF2FF0">
                <w:rPr>
                  <w:rStyle w:val="a8"/>
                  <w:rFonts w:ascii="Arial" w:eastAsia="Calibri" w:hAnsi="Arial" w:cs="Arial"/>
                  <w:sz w:val="20"/>
                  <w:szCs w:val="20"/>
                </w:rPr>
                <w:t>ds5gag10@yandex.ru</w:t>
              </w:r>
            </w:hyperlink>
            <w:r w:rsidR="00ED11C4" w:rsidRPr="00AF2F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B04F71" w:rsidRPr="00AF2FF0" w:rsidTr="00750F6F">
        <w:trPr>
          <w:trHeight w:val="281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1" w:rsidRPr="00AF2FF0" w:rsidRDefault="00B04F71" w:rsidP="00B04F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Учредитель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1" w:rsidRPr="00AF2FF0" w:rsidRDefault="007064D0" w:rsidP="00B04F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МО «Мирный» Юридический адрес учредителя: Архангельская область, г. Мирный, ул. Ленина, д. 33.</w:t>
            </w:r>
          </w:p>
        </w:tc>
      </w:tr>
      <w:tr w:rsidR="00B04F71" w:rsidRPr="00AF2FF0" w:rsidTr="00750F6F">
        <w:trPr>
          <w:trHeight w:val="281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1" w:rsidRPr="00AF2FF0" w:rsidRDefault="00B04F71" w:rsidP="00B04F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Дата создания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1" w:rsidRPr="00AF2FF0" w:rsidRDefault="007064D0" w:rsidP="00B04F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1967 </w:t>
            </w:r>
            <w:r w:rsidR="00B04F71" w:rsidRPr="00AF2FF0">
              <w:rPr>
                <w:rFonts w:ascii="Arial" w:eastAsia="Calibri" w:hAnsi="Arial" w:cs="Arial"/>
                <w:sz w:val="20"/>
                <w:szCs w:val="20"/>
              </w:rPr>
              <w:t xml:space="preserve"> год</w:t>
            </w:r>
          </w:p>
        </w:tc>
      </w:tr>
      <w:tr w:rsidR="00B04F71" w:rsidRPr="00AF2FF0" w:rsidTr="00750F6F">
        <w:trPr>
          <w:trHeight w:val="281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1" w:rsidRPr="00AF2FF0" w:rsidRDefault="00B04F71" w:rsidP="00B04F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Лицензия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1" w:rsidRPr="00AF2FF0" w:rsidRDefault="00B04F71" w:rsidP="00750F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="007064D0" w:rsidRPr="00AF2FF0">
              <w:rPr>
                <w:rFonts w:ascii="Arial" w:eastAsia="Calibri" w:hAnsi="Arial" w:cs="Arial"/>
                <w:sz w:val="20"/>
                <w:szCs w:val="20"/>
                <w:lang w:val="en-US"/>
              </w:rPr>
              <w:t>01</w:t>
            </w:r>
            <w:r w:rsidRPr="00AF2FF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7064D0" w:rsidRPr="00AF2FF0">
              <w:rPr>
                <w:rFonts w:ascii="Arial" w:eastAsia="Calibri" w:hAnsi="Arial" w:cs="Arial"/>
                <w:sz w:val="20"/>
                <w:szCs w:val="20"/>
                <w:lang w:val="en-US"/>
              </w:rPr>
              <w:t>07</w:t>
            </w:r>
            <w:r w:rsidRPr="00AF2FF0">
              <w:rPr>
                <w:rFonts w:ascii="Arial" w:eastAsia="Calibri" w:hAnsi="Arial" w:cs="Arial"/>
                <w:sz w:val="20"/>
                <w:szCs w:val="20"/>
              </w:rPr>
              <w:t>.201</w:t>
            </w:r>
            <w:r w:rsidR="007064D0" w:rsidRPr="00AF2FF0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  <w:r w:rsidRPr="00AF2FF0">
              <w:rPr>
                <w:rFonts w:ascii="Arial" w:eastAsia="Calibri" w:hAnsi="Arial" w:cs="Arial"/>
                <w:sz w:val="20"/>
                <w:szCs w:val="20"/>
              </w:rPr>
              <w:t xml:space="preserve"> № </w:t>
            </w:r>
            <w:r w:rsidR="007064D0" w:rsidRPr="00AF2FF0">
              <w:rPr>
                <w:rFonts w:ascii="Arial" w:eastAsia="Calibri" w:hAnsi="Arial" w:cs="Arial"/>
                <w:sz w:val="20"/>
                <w:szCs w:val="20"/>
                <w:lang w:val="en-US"/>
              </w:rPr>
              <w:t>6291</w:t>
            </w:r>
            <w:r w:rsidRPr="00AF2FF0">
              <w:rPr>
                <w:rFonts w:ascii="Arial" w:eastAsia="Calibri" w:hAnsi="Arial" w:cs="Arial"/>
                <w:sz w:val="20"/>
                <w:szCs w:val="20"/>
              </w:rPr>
              <w:t xml:space="preserve">, серия </w:t>
            </w:r>
            <w:r w:rsidR="007064D0" w:rsidRPr="00AF2FF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29 </w:t>
            </w:r>
            <w:r w:rsidRPr="00AF2FF0">
              <w:rPr>
                <w:rFonts w:ascii="Arial" w:eastAsia="Calibri" w:hAnsi="Arial" w:cs="Arial"/>
                <w:sz w:val="20"/>
                <w:szCs w:val="20"/>
              </w:rPr>
              <w:t>ЛО</w:t>
            </w:r>
            <w:r w:rsidR="00750F6F" w:rsidRPr="00AF2FF0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 w:rsidRPr="00AF2FF0">
              <w:rPr>
                <w:rFonts w:ascii="Arial" w:eastAsia="Calibri" w:hAnsi="Arial" w:cs="Arial"/>
                <w:sz w:val="20"/>
                <w:szCs w:val="20"/>
              </w:rPr>
              <w:t xml:space="preserve"> № 000</w:t>
            </w:r>
            <w:r w:rsidR="00750F6F" w:rsidRPr="00AF2FF0">
              <w:rPr>
                <w:rFonts w:ascii="Arial" w:eastAsia="Calibri" w:hAnsi="Arial" w:cs="Arial"/>
                <w:sz w:val="20"/>
                <w:szCs w:val="20"/>
                <w:lang w:val="en-US"/>
              </w:rPr>
              <w:t>1328</w:t>
            </w:r>
          </w:p>
        </w:tc>
      </w:tr>
    </w:tbl>
    <w:p w:rsidR="00750F6F" w:rsidRPr="00AF2FF0" w:rsidRDefault="00964955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Образовательную деятельность Образовательная организация осуществляет по следующим</w:t>
      </w:r>
      <w:r w:rsidR="00B817C2" w:rsidRPr="00AF2FF0">
        <w:rPr>
          <w:rFonts w:ascii="Arial" w:eastAsia="Calibri" w:hAnsi="Arial" w:cs="Arial"/>
          <w:sz w:val="20"/>
          <w:szCs w:val="20"/>
        </w:rPr>
        <w:t xml:space="preserve"> адрес</w:t>
      </w:r>
      <w:r w:rsidR="009D7288" w:rsidRPr="00AF2FF0">
        <w:rPr>
          <w:rFonts w:ascii="Arial" w:eastAsia="Calibri" w:hAnsi="Arial" w:cs="Arial"/>
          <w:sz w:val="20"/>
          <w:szCs w:val="20"/>
        </w:rPr>
        <w:t>ам</w:t>
      </w:r>
      <w:r w:rsidR="00B817C2" w:rsidRPr="00AF2FF0">
        <w:rPr>
          <w:rFonts w:ascii="Arial" w:eastAsia="Calibri" w:hAnsi="Arial" w:cs="Arial"/>
          <w:sz w:val="20"/>
          <w:szCs w:val="20"/>
        </w:rPr>
        <w:t xml:space="preserve">: Ломоносова </w:t>
      </w:r>
      <w:r>
        <w:rPr>
          <w:rFonts w:ascii="Arial" w:eastAsia="Calibri" w:hAnsi="Arial" w:cs="Arial"/>
          <w:sz w:val="20"/>
          <w:szCs w:val="20"/>
        </w:rPr>
        <w:t xml:space="preserve">д. </w:t>
      </w:r>
      <w:r w:rsidR="00B817C2" w:rsidRPr="00AF2FF0">
        <w:rPr>
          <w:rFonts w:ascii="Arial" w:eastAsia="Calibri" w:hAnsi="Arial" w:cs="Arial"/>
          <w:sz w:val="20"/>
          <w:szCs w:val="20"/>
        </w:rPr>
        <w:t>7,</w:t>
      </w:r>
      <w:r>
        <w:rPr>
          <w:rFonts w:ascii="Arial" w:eastAsia="Calibri" w:hAnsi="Arial" w:cs="Arial"/>
          <w:sz w:val="20"/>
          <w:szCs w:val="20"/>
        </w:rPr>
        <w:t xml:space="preserve"> г.Мирный, Архангельская область, ул.</w:t>
      </w:r>
      <w:r w:rsidR="00B817C2" w:rsidRPr="00AF2FF0">
        <w:rPr>
          <w:rFonts w:ascii="Arial" w:eastAsia="Calibri" w:hAnsi="Arial" w:cs="Arial"/>
          <w:sz w:val="20"/>
          <w:szCs w:val="20"/>
        </w:rPr>
        <w:t xml:space="preserve"> Гагарина </w:t>
      </w:r>
      <w:r>
        <w:rPr>
          <w:rFonts w:ascii="Arial" w:eastAsia="Calibri" w:hAnsi="Arial" w:cs="Arial"/>
          <w:sz w:val="20"/>
          <w:szCs w:val="20"/>
        </w:rPr>
        <w:t>д.</w:t>
      </w:r>
      <w:r w:rsidR="00B817C2" w:rsidRPr="00AF2FF0">
        <w:rPr>
          <w:rFonts w:ascii="Arial" w:eastAsia="Calibri" w:hAnsi="Arial" w:cs="Arial"/>
          <w:sz w:val="20"/>
          <w:szCs w:val="20"/>
        </w:rPr>
        <w:t>10</w:t>
      </w:r>
      <w:r>
        <w:rPr>
          <w:rFonts w:ascii="Arial" w:eastAsia="Calibri" w:hAnsi="Arial" w:cs="Arial"/>
          <w:sz w:val="20"/>
          <w:szCs w:val="20"/>
        </w:rPr>
        <w:t>,г.Мирный, Архангельская область.</w:t>
      </w:r>
      <w:r w:rsidR="00D66998">
        <w:rPr>
          <w:rFonts w:ascii="Arial" w:eastAsia="Calibri" w:hAnsi="Arial" w:cs="Arial"/>
          <w:sz w:val="20"/>
          <w:szCs w:val="20"/>
        </w:rPr>
        <w:t xml:space="preserve"> </w:t>
      </w:r>
      <w:r w:rsidR="00750F6F" w:rsidRPr="00AF2FF0">
        <w:rPr>
          <w:rFonts w:ascii="Arial" w:eastAsia="Calibri" w:hAnsi="Arial" w:cs="Arial"/>
          <w:sz w:val="20"/>
          <w:szCs w:val="20"/>
        </w:rPr>
        <w:t>Состояние здания</w:t>
      </w:r>
      <w:r w:rsidR="00B817C2" w:rsidRPr="00AF2FF0">
        <w:rPr>
          <w:rFonts w:ascii="Arial" w:eastAsia="Calibri" w:hAnsi="Arial" w:cs="Arial"/>
          <w:sz w:val="20"/>
          <w:szCs w:val="20"/>
        </w:rPr>
        <w:t xml:space="preserve"> (Ломоносова 7)</w:t>
      </w:r>
      <w:r w:rsidR="00750F6F" w:rsidRPr="00AF2FF0">
        <w:rPr>
          <w:rFonts w:ascii="Arial" w:eastAsia="Calibri" w:hAnsi="Arial" w:cs="Arial"/>
          <w:sz w:val="20"/>
          <w:szCs w:val="20"/>
        </w:rPr>
        <w:t>: двухэтажное здание. Количество групп– 10. На территории имеется игровая зона, которая включает в себя:физкультурную площадку, групповые площадки – индивидуальные</w:t>
      </w:r>
      <w:r w:rsidR="00D66998">
        <w:rPr>
          <w:rFonts w:ascii="Arial" w:eastAsia="Calibri" w:hAnsi="Arial" w:cs="Arial"/>
          <w:sz w:val="20"/>
          <w:szCs w:val="20"/>
        </w:rPr>
        <w:t xml:space="preserve"> для каждой возрастной группы. </w:t>
      </w:r>
      <w:r w:rsidR="00750F6F" w:rsidRPr="00AF2FF0">
        <w:rPr>
          <w:rFonts w:ascii="Arial" w:eastAsia="Calibri" w:hAnsi="Arial" w:cs="Arial"/>
          <w:sz w:val="20"/>
          <w:szCs w:val="20"/>
        </w:rPr>
        <w:t xml:space="preserve">В микрорайоне имеется МКОУ ОСОШ № 3, </w:t>
      </w:r>
      <w:r w:rsidR="00ED11C4" w:rsidRPr="00AF2FF0">
        <w:rPr>
          <w:rFonts w:ascii="Arial" w:eastAsia="Calibri" w:hAnsi="Arial" w:cs="Arial"/>
          <w:sz w:val="20"/>
          <w:szCs w:val="20"/>
        </w:rPr>
        <w:t xml:space="preserve">МКОУ СОШ №2, </w:t>
      </w:r>
      <w:r w:rsidR="00750F6F" w:rsidRPr="00AF2FF0">
        <w:rPr>
          <w:rFonts w:ascii="Arial" w:eastAsia="Calibri" w:hAnsi="Arial" w:cs="Arial"/>
          <w:sz w:val="20"/>
          <w:szCs w:val="20"/>
        </w:rPr>
        <w:t>городской Дом детского творчества</w:t>
      </w:r>
      <w:r w:rsidR="009548E3" w:rsidRPr="00AF2FF0">
        <w:rPr>
          <w:rFonts w:ascii="Arial" w:eastAsia="Calibri" w:hAnsi="Arial" w:cs="Arial"/>
          <w:sz w:val="20"/>
          <w:szCs w:val="20"/>
        </w:rPr>
        <w:t>, детская школа искусств</w:t>
      </w:r>
      <w:r w:rsidR="00750F6F" w:rsidRPr="00AF2FF0">
        <w:rPr>
          <w:rFonts w:ascii="Arial" w:eastAsia="Calibri" w:hAnsi="Arial" w:cs="Arial"/>
          <w:sz w:val="20"/>
          <w:szCs w:val="20"/>
        </w:rPr>
        <w:t>.</w:t>
      </w:r>
    </w:p>
    <w:p w:rsidR="00220FB2" w:rsidRPr="00AF2FF0" w:rsidRDefault="00220FB2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>Состояние здания</w:t>
      </w:r>
      <w:r w:rsidR="00ED11C4" w:rsidRPr="00AF2FF0">
        <w:rPr>
          <w:rFonts w:ascii="Arial" w:eastAsia="Calibri" w:hAnsi="Arial" w:cs="Arial"/>
          <w:sz w:val="20"/>
          <w:szCs w:val="20"/>
        </w:rPr>
        <w:t xml:space="preserve"> (</w:t>
      </w:r>
      <w:r w:rsidRPr="00AF2FF0">
        <w:rPr>
          <w:rFonts w:ascii="Arial" w:eastAsia="Calibri" w:hAnsi="Arial" w:cs="Arial"/>
          <w:sz w:val="20"/>
          <w:szCs w:val="20"/>
        </w:rPr>
        <w:t>Гагарина 10): двухэтажное здание. Количество групп – 10. На территории имеется игровая зона, которая включает в себя:</w:t>
      </w:r>
      <w:r w:rsidR="001E3368">
        <w:rPr>
          <w:rFonts w:ascii="Arial" w:eastAsia="Calibri" w:hAnsi="Arial" w:cs="Arial"/>
          <w:sz w:val="20"/>
          <w:szCs w:val="20"/>
        </w:rPr>
        <w:t xml:space="preserve"> </w:t>
      </w:r>
      <w:r w:rsidRPr="00AF2FF0">
        <w:rPr>
          <w:rFonts w:ascii="Arial" w:eastAsia="Calibri" w:hAnsi="Arial" w:cs="Arial"/>
          <w:sz w:val="20"/>
          <w:szCs w:val="20"/>
        </w:rPr>
        <w:t xml:space="preserve">физкультурную площадку, групповые площадки – индивидуальные для каждой возрастной группы. </w:t>
      </w:r>
    </w:p>
    <w:p w:rsidR="00220FB2" w:rsidRPr="00AF2FF0" w:rsidRDefault="00220FB2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В микрорайоне имеется </w:t>
      </w:r>
      <w:r w:rsidR="00ED11C4" w:rsidRPr="00AF2FF0">
        <w:rPr>
          <w:rFonts w:ascii="Arial" w:eastAsia="Calibri" w:hAnsi="Arial" w:cs="Arial"/>
          <w:sz w:val="20"/>
          <w:szCs w:val="20"/>
        </w:rPr>
        <w:t xml:space="preserve">МКОУ СОШ №2, </w:t>
      </w:r>
      <w:r w:rsidRPr="00AF2FF0">
        <w:rPr>
          <w:rFonts w:ascii="Arial" w:eastAsia="Calibri" w:hAnsi="Arial" w:cs="Arial"/>
          <w:sz w:val="20"/>
          <w:szCs w:val="20"/>
        </w:rPr>
        <w:t xml:space="preserve">МКОУ СОШ № 12, </w:t>
      </w:r>
      <w:r w:rsidR="00ED11C4" w:rsidRPr="00AF2FF0">
        <w:rPr>
          <w:rFonts w:ascii="Arial" w:eastAsia="Calibri" w:hAnsi="Arial" w:cs="Arial"/>
          <w:sz w:val="20"/>
          <w:szCs w:val="20"/>
        </w:rPr>
        <w:t xml:space="preserve">ГБУ МЦГБ, ФГУП «Почта России», </w:t>
      </w:r>
      <w:r w:rsidRPr="00AF2FF0">
        <w:rPr>
          <w:rFonts w:ascii="Arial" w:eastAsia="Calibri" w:hAnsi="Arial" w:cs="Arial"/>
          <w:sz w:val="20"/>
          <w:szCs w:val="20"/>
        </w:rPr>
        <w:t>кинотеатр «Планета».</w:t>
      </w:r>
    </w:p>
    <w:p w:rsidR="00B04F71" w:rsidRPr="00AF2FF0" w:rsidRDefault="00750F6F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МКДОУ № 8 реализует основную общеобразовательную программу дошкольного образования в группах общеразвивающей направленности. Деятельность МКДОУ № 8 направлена на реализацию основных задач дошкольного образования: сохранение и укрепление физического и психического здоровья детей, физическое, интеллектуальное и личностное развитие каждого ребенка с учетом его индивидуальных особенностей, оказание помощи семье в воспитании детей и материальной поддержки, гарантированной государством. </w:t>
      </w:r>
      <w:r w:rsidR="00B04F71" w:rsidRPr="00AF2FF0">
        <w:rPr>
          <w:rFonts w:ascii="Arial" w:eastAsia="Calibri" w:hAnsi="Arial" w:cs="Arial"/>
          <w:sz w:val="20"/>
          <w:szCs w:val="20"/>
        </w:rPr>
        <w:t xml:space="preserve">Режим работы </w:t>
      </w:r>
      <w:r w:rsidR="001E3368">
        <w:rPr>
          <w:rFonts w:ascii="Arial" w:eastAsia="Calibri" w:hAnsi="Arial" w:cs="Arial"/>
          <w:sz w:val="20"/>
          <w:szCs w:val="20"/>
        </w:rPr>
        <w:t>МКДОУ № 8:</w:t>
      </w:r>
      <w:r w:rsidR="001E3368" w:rsidRPr="00AF2FF0">
        <w:rPr>
          <w:rFonts w:ascii="Arial" w:eastAsia="Calibri" w:hAnsi="Arial" w:cs="Arial"/>
          <w:sz w:val="20"/>
          <w:szCs w:val="20"/>
        </w:rPr>
        <w:t xml:space="preserve">  </w:t>
      </w:r>
      <w:r w:rsidR="001E3368">
        <w:rPr>
          <w:rFonts w:ascii="Arial" w:eastAsia="Calibri" w:hAnsi="Arial" w:cs="Arial"/>
          <w:sz w:val="20"/>
          <w:szCs w:val="20"/>
        </w:rPr>
        <w:t>р</w:t>
      </w:r>
      <w:r w:rsidR="00B04F71" w:rsidRPr="00AF2FF0">
        <w:rPr>
          <w:rFonts w:ascii="Arial" w:eastAsia="Calibri" w:hAnsi="Arial" w:cs="Arial"/>
          <w:sz w:val="20"/>
          <w:szCs w:val="20"/>
        </w:rPr>
        <w:t xml:space="preserve">абочая неделя – пятидневная, с понедельника по пятницу. Длительность пребывания детей в группах – 12 часов. Режим работы групп – с </w:t>
      </w:r>
      <w:r w:rsidRPr="00AF2FF0">
        <w:rPr>
          <w:rFonts w:ascii="Arial" w:eastAsia="Calibri" w:hAnsi="Arial" w:cs="Arial"/>
          <w:sz w:val="20"/>
          <w:szCs w:val="20"/>
        </w:rPr>
        <w:t>7.30</w:t>
      </w:r>
      <w:r w:rsidR="00B04F71" w:rsidRPr="00AF2FF0">
        <w:rPr>
          <w:rFonts w:ascii="Arial" w:eastAsia="Calibri" w:hAnsi="Arial" w:cs="Arial"/>
          <w:sz w:val="20"/>
          <w:szCs w:val="20"/>
        </w:rPr>
        <w:t xml:space="preserve"> до </w:t>
      </w:r>
      <w:r w:rsidRPr="00AF2FF0">
        <w:rPr>
          <w:rFonts w:ascii="Arial" w:eastAsia="Calibri" w:hAnsi="Arial" w:cs="Arial"/>
          <w:sz w:val="20"/>
          <w:szCs w:val="20"/>
        </w:rPr>
        <w:t>19.30.</w:t>
      </w:r>
    </w:p>
    <w:p w:rsidR="00B04F71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F2FF0">
        <w:rPr>
          <w:rFonts w:ascii="Arial" w:eastAsia="Calibri" w:hAnsi="Arial" w:cs="Arial"/>
          <w:b/>
          <w:sz w:val="20"/>
          <w:szCs w:val="20"/>
          <w:lang w:val="en-US"/>
        </w:rPr>
        <w:t>II</w:t>
      </w:r>
      <w:r w:rsidRPr="00AF2FF0">
        <w:rPr>
          <w:rFonts w:ascii="Arial" w:eastAsia="Calibri" w:hAnsi="Arial" w:cs="Arial"/>
          <w:b/>
          <w:sz w:val="20"/>
          <w:szCs w:val="20"/>
        </w:rPr>
        <w:t>. Система управления организации</w:t>
      </w:r>
    </w:p>
    <w:p w:rsidR="00B04F71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Управление </w:t>
      </w:r>
      <w:r w:rsidR="001E3368">
        <w:rPr>
          <w:rFonts w:ascii="Arial" w:eastAsia="Calibri" w:hAnsi="Arial" w:cs="Arial"/>
          <w:sz w:val="20"/>
          <w:szCs w:val="20"/>
        </w:rPr>
        <w:t>МКДОУ № 8</w:t>
      </w:r>
      <w:r w:rsidRPr="00AF2FF0">
        <w:rPr>
          <w:rFonts w:ascii="Arial" w:eastAsia="Calibri" w:hAnsi="Arial" w:cs="Arial"/>
          <w:sz w:val="20"/>
          <w:szCs w:val="20"/>
        </w:rPr>
        <w:t xml:space="preserve"> осуществляется в соответствии с действующим законодательством и </w:t>
      </w:r>
      <w:r w:rsidR="001E3368">
        <w:rPr>
          <w:rFonts w:ascii="Arial" w:eastAsia="Calibri" w:hAnsi="Arial" w:cs="Arial"/>
          <w:sz w:val="20"/>
          <w:szCs w:val="20"/>
        </w:rPr>
        <w:t>У</w:t>
      </w:r>
      <w:r w:rsidRPr="00AF2FF0">
        <w:rPr>
          <w:rFonts w:ascii="Arial" w:eastAsia="Calibri" w:hAnsi="Arial" w:cs="Arial"/>
          <w:sz w:val="20"/>
          <w:szCs w:val="20"/>
        </w:rPr>
        <w:t xml:space="preserve">ставом </w:t>
      </w:r>
      <w:r w:rsidR="001E3368">
        <w:rPr>
          <w:rFonts w:ascii="Arial" w:eastAsia="Calibri" w:hAnsi="Arial" w:cs="Arial"/>
          <w:sz w:val="20"/>
          <w:szCs w:val="20"/>
        </w:rPr>
        <w:t>МКДОУ № 8</w:t>
      </w:r>
      <w:r w:rsidRPr="00AF2FF0">
        <w:rPr>
          <w:rFonts w:ascii="Arial" w:eastAsia="Calibri" w:hAnsi="Arial" w:cs="Arial"/>
          <w:sz w:val="20"/>
          <w:szCs w:val="20"/>
        </w:rPr>
        <w:t>.</w:t>
      </w:r>
    </w:p>
    <w:p w:rsidR="00B04F71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Управление </w:t>
      </w:r>
      <w:r w:rsidR="001E3368">
        <w:rPr>
          <w:rFonts w:ascii="Arial" w:eastAsia="Calibri" w:hAnsi="Arial" w:cs="Arial"/>
          <w:sz w:val="20"/>
          <w:szCs w:val="20"/>
        </w:rPr>
        <w:t>МКДОУ № 8</w:t>
      </w:r>
      <w:r w:rsidR="001E3368" w:rsidRPr="00AF2FF0">
        <w:rPr>
          <w:rFonts w:ascii="Arial" w:eastAsia="Calibri" w:hAnsi="Arial" w:cs="Arial"/>
          <w:sz w:val="20"/>
          <w:szCs w:val="20"/>
        </w:rPr>
        <w:t xml:space="preserve"> </w:t>
      </w:r>
      <w:r w:rsidRPr="00AF2FF0">
        <w:rPr>
          <w:rFonts w:ascii="Arial" w:eastAsia="Calibri" w:hAnsi="Arial" w:cs="Arial"/>
          <w:sz w:val="20"/>
          <w:szCs w:val="20"/>
        </w:rPr>
        <w:t xml:space="preserve"> строится на принципах единоначалия и 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</w:t>
      </w:r>
    </w:p>
    <w:p w:rsidR="00B04F71" w:rsidRPr="00AF2FF0" w:rsidRDefault="00B04F71" w:rsidP="001E3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2FF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Органы управления, действующие в </w:t>
      </w:r>
      <w:r w:rsidR="001E3368">
        <w:rPr>
          <w:rFonts w:ascii="Arial" w:eastAsia="Calibri" w:hAnsi="Arial" w:cs="Arial"/>
          <w:sz w:val="20"/>
          <w:szCs w:val="20"/>
        </w:rPr>
        <w:t>МКДОУ № 8.</w:t>
      </w:r>
      <w:r w:rsidR="001E3368" w:rsidRPr="00AF2FF0">
        <w:rPr>
          <w:rFonts w:ascii="Arial" w:eastAsia="Calibri" w:hAnsi="Arial" w:cs="Arial"/>
          <w:sz w:val="20"/>
          <w:szCs w:val="20"/>
        </w:rPr>
        <w:t xml:space="preserve"> 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716"/>
        <w:gridCol w:w="6855"/>
      </w:tblGrid>
      <w:tr w:rsidR="00B04F71" w:rsidRPr="00AF2FF0" w:rsidTr="004D0A70">
        <w:tc>
          <w:tcPr>
            <w:tcW w:w="1419" w:type="pct"/>
            <w:hideMark/>
          </w:tcPr>
          <w:p w:rsidR="00B04F71" w:rsidRPr="00AF2FF0" w:rsidRDefault="00B04F71" w:rsidP="001E33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hideMark/>
          </w:tcPr>
          <w:p w:rsidR="00B04F71" w:rsidRPr="00AF2FF0" w:rsidRDefault="00B04F71" w:rsidP="001E33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Функции</w:t>
            </w:r>
          </w:p>
        </w:tc>
      </w:tr>
      <w:tr w:rsidR="00B04F71" w:rsidRPr="00AF2FF0" w:rsidTr="004D0A70">
        <w:tc>
          <w:tcPr>
            <w:tcW w:w="1419" w:type="pct"/>
            <w:hideMark/>
          </w:tcPr>
          <w:p w:rsidR="00B04F71" w:rsidRPr="00AF2FF0" w:rsidRDefault="00B04F71" w:rsidP="001E33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3581" w:type="pct"/>
            <w:hideMark/>
          </w:tcPr>
          <w:p w:rsidR="00B04F71" w:rsidRPr="00AF2FF0" w:rsidRDefault="00B04F71" w:rsidP="001E33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1E3368">
              <w:rPr>
                <w:rFonts w:ascii="Arial" w:eastAsia="Calibri" w:hAnsi="Arial" w:cs="Arial"/>
                <w:sz w:val="20"/>
                <w:szCs w:val="20"/>
              </w:rPr>
              <w:t>МКДОУ № 8</w:t>
            </w:r>
            <w:r w:rsidR="001E3368" w:rsidRPr="00AF2FF0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B04F71" w:rsidRPr="00AF2FF0" w:rsidTr="004D0A70">
        <w:tc>
          <w:tcPr>
            <w:tcW w:w="1419" w:type="pct"/>
            <w:hideMark/>
          </w:tcPr>
          <w:p w:rsidR="00B04F71" w:rsidRPr="00AF2FF0" w:rsidRDefault="00B04F71" w:rsidP="001E33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hideMark/>
          </w:tcPr>
          <w:p w:rsidR="00B04F71" w:rsidRPr="00AF2FF0" w:rsidRDefault="00B04F71" w:rsidP="001E33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B04F71" w:rsidRPr="00AF2FF0" w:rsidRDefault="00B04F71" w:rsidP="001E33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− развития образовательных услуг;</w:t>
            </w:r>
          </w:p>
          <w:p w:rsidR="00B04F71" w:rsidRPr="00AF2FF0" w:rsidRDefault="00B04F71" w:rsidP="001E33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B04F71" w:rsidRPr="00AF2FF0" w:rsidRDefault="00B04F71" w:rsidP="001E33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B04F71" w:rsidRPr="00AF2FF0" w:rsidRDefault="00B04F71" w:rsidP="001E33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B04F71" w:rsidRPr="00AF2FF0" w:rsidRDefault="00B04F71" w:rsidP="001E33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B04F71" w:rsidRPr="00AF2FF0" w:rsidRDefault="00B04F71" w:rsidP="001E33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B04F71" w:rsidRPr="00AF2FF0" w:rsidRDefault="00B04F71" w:rsidP="001E33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B04F71" w:rsidRPr="00AF2FF0" w:rsidTr="004D0A70">
        <w:tc>
          <w:tcPr>
            <w:tcW w:w="1419" w:type="pct"/>
            <w:hideMark/>
          </w:tcPr>
          <w:p w:rsidR="00B04F71" w:rsidRPr="00AF2FF0" w:rsidRDefault="00B04F71" w:rsidP="001E33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hideMark/>
          </w:tcPr>
          <w:p w:rsidR="00B04F71" w:rsidRPr="00AF2FF0" w:rsidRDefault="00B04F71" w:rsidP="001E33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04F71" w:rsidRPr="00AF2FF0" w:rsidRDefault="00B04F71" w:rsidP="001E33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04F71" w:rsidRPr="00AF2FF0" w:rsidRDefault="00B04F71" w:rsidP="001E33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04F71" w:rsidRPr="00AF2FF0" w:rsidRDefault="00B04F71" w:rsidP="001E33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B04F71" w:rsidRPr="00AF2FF0" w:rsidRDefault="00B04F71" w:rsidP="001E33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B04F71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Структура и система управления соответствуют специфике деятельности </w:t>
      </w:r>
      <w:r w:rsidR="001E3368">
        <w:rPr>
          <w:rFonts w:ascii="Arial" w:eastAsia="Calibri" w:hAnsi="Arial" w:cs="Arial"/>
          <w:sz w:val="20"/>
          <w:szCs w:val="20"/>
        </w:rPr>
        <w:t>МКДОУ № 8</w:t>
      </w:r>
      <w:r w:rsidRPr="00AF2FF0">
        <w:rPr>
          <w:rFonts w:ascii="Arial" w:eastAsia="Calibri" w:hAnsi="Arial" w:cs="Arial"/>
          <w:sz w:val="20"/>
          <w:szCs w:val="20"/>
        </w:rPr>
        <w:t>.</w:t>
      </w: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F2FF0">
        <w:rPr>
          <w:rFonts w:ascii="Arial" w:eastAsia="Calibri" w:hAnsi="Arial" w:cs="Arial"/>
          <w:b/>
          <w:bCs/>
          <w:sz w:val="20"/>
          <w:szCs w:val="20"/>
          <w:lang w:val="en-US"/>
        </w:rPr>
        <w:t>III</w:t>
      </w:r>
      <w:r w:rsidRPr="00AF2FF0">
        <w:rPr>
          <w:rFonts w:ascii="Arial" w:eastAsia="Calibri" w:hAnsi="Arial" w:cs="Arial"/>
          <w:b/>
          <w:bCs/>
          <w:sz w:val="20"/>
          <w:szCs w:val="20"/>
        </w:rPr>
        <w:t>. Оценка образовательной деятельности</w:t>
      </w: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Образовательная деятельность в </w:t>
      </w:r>
      <w:r w:rsidR="001E3368">
        <w:rPr>
          <w:rFonts w:ascii="Arial" w:eastAsia="Calibri" w:hAnsi="Arial" w:cs="Arial"/>
          <w:sz w:val="20"/>
          <w:szCs w:val="20"/>
        </w:rPr>
        <w:t>МКДОУ № 8</w:t>
      </w:r>
      <w:r w:rsidR="001E3368" w:rsidRPr="00AF2FF0">
        <w:rPr>
          <w:rFonts w:ascii="Arial" w:eastAsia="Calibri" w:hAnsi="Arial" w:cs="Arial"/>
          <w:sz w:val="20"/>
          <w:szCs w:val="20"/>
        </w:rPr>
        <w:t xml:space="preserve">  </w:t>
      </w:r>
      <w:r w:rsidRPr="00AF2FF0">
        <w:rPr>
          <w:rFonts w:ascii="Arial" w:eastAsia="Calibri" w:hAnsi="Arial" w:cs="Arial"/>
          <w:sz w:val="20"/>
          <w:szCs w:val="20"/>
        </w:rPr>
        <w:t>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B04F71" w:rsidRPr="00AF2FF0" w:rsidRDefault="001E3368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МКДОУ № 8</w:t>
      </w:r>
      <w:r w:rsidRPr="00AF2FF0">
        <w:rPr>
          <w:rFonts w:ascii="Arial" w:eastAsia="Calibri" w:hAnsi="Arial" w:cs="Arial"/>
          <w:sz w:val="20"/>
          <w:szCs w:val="20"/>
        </w:rPr>
        <w:t xml:space="preserve">  </w:t>
      </w:r>
      <w:r w:rsidR="00B04F71" w:rsidRPr="00AF2FF0">
        <w:rPr>
          <w:rFonts w:ascii="Arial" w:eastAsia="Calibri" w:hAnsi="Arial" w:cs="Arial"/>
          <w:sz w:val="20"/>
          <w:szCs w:val="20"/>
        </w:rPr>
        <w:t xml:space="preserve">посещают </w:t>
      </w:r>
      <w:r w:rsidR="006432F4" w:rsidRPr="00AF2FF0">
        <w:rPr>
          <w:rFonts w:ascii="Arial" w:eastAsia="Calibri" w:hAnsi="Arial" w:cs="Arial"/>
          <w:sz w:val="20"/>
          <w:szCs w:val="20"/>
        </w:rPr>
        <w:t>474</w:t>
      </w:r>
      <w:r w:rsidR="006432F4" w:rsidRPr="00AF2FF0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B04F71" w:rsidRPr="00AF2FF0">
        <w:rPr>
          <w:rFonts w:ascii="Arial" w:eastAsia="Calibri" w:hAnsi="Arial" w:cs="Arial"/>
          <w:sz w:val="20"/>
          <w:szCs w:val="20"/>
        </w:rPr>
        <w:t>воспитанн</w:t>
      </w:r>
      <w:r w:rsidR="00980C4F" w:rsidRPr="00AF2FF0">
        <w:rPr>
          <w:rFonts w:ascii="Arial" w:eastAsia="Calibri" w:hAnsi="Arial" w:cs="Arial"/>
          <w:sz w:val="20"/>
          <w:szCs w:val="20"/>
        </w:rPr>
        <w:t>ик</w:t>
      </w:r>
      <w:r w:rsidR="006432F4" w:rsidRPr="00AF2FF0">
        <w:rPr>
          <w:rFonts w:ascii="Arial" w:eastAsia="Calibri" w:hAnsi="Arial" w:cs="Arial"/>
          <w:sz w:val="20"/>
          <w:szCs w:val="20"/>
        </w:rPr>
        <w:t>а</w:t>
      </w:r>
      <w:r w:rsidR="00B04F71" w:rsidRPr="00AF2FF0">
        <w:rPr>
          <w:rFonts w:ascii="Arial" w:eastAsia="Calibri" w:hAnsi="Arial" w:cs="Arial"/>
          <w:sz w:val="20"/>
          <w:szCs w:val="20"/>
        </w:rPr>
        <w:t xml:space="preserve"> в возрасте от 2 до 7 лет</w:t>
      </w:r>
      <w:r w:rsidR="006432F4" w:rsidRPr="00AF2FF0">
        <w:rPr>
          <w:rFonts w:ascii="Arial" w:eastAsia="Calibri" w:hAnsi="Arial" w:cs="Arial"/>
          <w:sz w:val="20"/>
          <w:szCs w:val="20"/>
        </w:rPr>
        <w:t xml:space="preserve"> (здание на Ломоносова – 242, здание на Гагарина – 232)</w:t>
      </w:r>
      <w:r w:rsidR="00B04F71" w:rsidRPr="00AF2FF0">
        <w:rPr>
          <w:rFonts w:ascii="Arial" w:eastAsia="Calibri" w:hAnsi="Arial" w:cs="Arial"/>
          <w:sz w:val="20"/>
          <w:szCs w:val="20"/>
        </w:rPr>
        <w:t xml:space="preserve">. В </w:t>
      </w:r>
      <w:r>
        <w:rPr>
          <w:rFonts w:ascii="Arial" w:eastAsia="Calibri" w:hAnsi="Arial" w:cs="Arial"/>
          <w:sz w:val="20"/>
          <w:szCs w:val="20"/>
        </w:rPr>
        <w:t>МКДОУ № 8</w:t>
      </w:r>
      <w:r w:rsidRPr="00AF2FF0">
        <w:rPr>
          <w:rFonts w:ascii="Arial" w:eastAsia="Calibri" w:hAnsi="Arial" w:cs="Arial"/>
          <w:sz w:val="20"/>
          <w:szCs w:val="20"/>
        </w:rPr>
        <w:t xml:space="preserve">  </w:t>
      </w:r>
      <w:r w:rsidR="00B04F71" w:rsidRPr="00AF2FF0">
        <w:rPr>
          <w:rFonts w:ascii="Arial" w:eastAsia="Calibri" w:hAnsi="Arial" w:cs="Arial"/>
          <w:sz w:val="20"/>
          <w:szCs w:val="20"/>
        </w:rPr>
        <w:t xml:space="preserve"> сформировано </w:t>
      </w:r>
      <w:r w:rsidR="00110AA2" w:rsidRPr="00AF2FF0">
        <w:rPr>
          <w:rFonts w:ascii="Arial" w:eastAsia="Calibri" w:hAnsi="Arial" w:cs="Arial"/>
          <w:sz w:val="20"/>
          <w:szCs w:val="20"/>
        </w:rPr>
        <w:t>2</w:t>
      </w:r>
      <w:r w:rsidR="00750F6F" w:rsidRPr="00AF2FF0">
        <w:rPr>
          <w:rFonts w:ascii="Arial" w:eastAsia="Calibri" w:hAnsi="Arial" w:cs="Arial"/>
          <w:sz w:val="20"/>
          <w:szCs w:val="20"/>
        </w:rPr>
        <w:t xml:space="preserve">0 </w:t>
      </w:r>
      <w:r w:rsidR="00B04F71" w:rsidRPr="00AF2FF0">
        <w:rPr>
          <w:rFonts w:ascii="Arial" w:eastAsia="Calibri" w:hAnsi="Arial" w:cs="Arial"/>
          <w:sz w:val="20"/>
          <w:szCs w:val="20"/>
        </w:rPr>
        <w:t>групп общеразвивающей направленности. Из них:</w:t>
      </w: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− </w:t>
      </w:r>
      <w:r w:rsidR="00F20F5D" w:rsidRPr="00AF2FF0">
        <w:rPr>
          <w:rFonts w:ascii="Arial" w:eastAsia="Calibri" w:hAnsi="Arial" w:cs="Arial"/>
          <w:sz w:val="20"/>
          <w:szCs w:val="20"/>
        </w:rPr>
        <w:t xml:space="preserve"> </w:t>
      </w:r>
      <w:r w:rsidR="00110AA2" w:rsidRPr="00AF2FF0">
        <w:rPr>
          <w:rFonts w:ascii="Arial" w:eastAsia="Calibri" w:hAnsi="Arial" w:cs="Arial"/>
          <w:sz w:val="20"/>
          <w:szCs w:val="20"/>
        </w:rPr>
        <w:t>4</w:t>
      </w:r>
      <w:r w:rsidR="00750F6F" w:rsidRPr="00AF2FF0">
        <w:rPr>
          <w:rFonts w:ascii="Arial" w:eastAsia="Calibri" w:hAnsi="Arial" w:cs="Arial"/>
          <w:sz w:val="20"/>
          <w:szCs w:val="20"/>
        </w:rPr>
        <w:t xml:space="preserve"> первых</w:t>
      </w:r>
      <w:r w:rsidRPr="00AF2FF0">
        <w:rPr>
          <w:rFonts w:ascii="Arial" w:eastAsia="Calibri" w:hAnsi="Arial" w:cs="Arial"/>
          <w:sz w:val="20"/>
          <w:szCs w:val="20"/>
        </w:rPr>
        <w:t xml:space="preserve"> младших группы – </w:t>
      </w:r>
      <w:r w:rsidR="006432F4" w:rsidRPr="00AF2FF0">
        <w:rPr>
          <w:rFonts w:ascii="Arial" w:eastAsia="Calibri" w:hAnsi="Arial" w:cs="Arial"/>
          <w:sz w:val="20"/>
          <w:szCs w:val="20"/>
        </w:rPr>
        <w:t>95  детей (49 и 46)</w:t>
      </w:r>
      <w:r w:rsidRPr="00AF2FF0">
        <w:rPr>
          <w:rFonts w:ascii="Arial" w:eastAsia="Calibri" w:hAnsi="Arial" w:cs="Arial"/>
          <w:sz w:val="20"/>
          <w:szCs w:val="20"/>
        </w:rPr>
        <w:t>;</w:t>
      </w:r>
    </w:p>
    <w:p w:rsidR="00F20F5D" w:rsidRPr="00AF2FF0" w:rsidRDefault="00F20F5D" w:rsidP="001E3368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-  </w:t>
      </w:r>
      <w:r w:rsidR="00110AA2" w:rsidRPr="00AF2FF0">
        <w:rPr>
          <w:rFonts w:ascii="Arial" w:eastAsia="Calibri" w:hAnsi="Arial" w:cs="Arial"/>
          <w:sz w:val="20"/>
          <w:szCs w:val="20"/>
        </w:rPr>
        <w:t>4</w:t>
      </w:r>
      <w:r w:rsidRPr="00AF2FF0">
        <w:rPr>
          <w:rFonts w:ascii="Arial" w:eastAsia="Calibri" w:hAnsi="Arial" w:cs="Arial"/>
          <w:sz w:val="20"/>
          <w:szCs w:val="20"/>
        </w:rPr>
        <w:t xml:space="preserve"> вторых младших группы -  </w:t>
      </w:r>
      <w:r w:rsidR="006432F4" w:rsidRPr="00AF2FF0">
        <w:rPr>
          <w:rFonts w:ascii="Arial" w:eastAsia="Calibri" w:hAnsi="Arial" w:cs="Arial"/>
          <w:sz w:val="20"/>
          <w:szCs w:val="20"/>
        </w:rPr>
        <w:t xml:space="preserve"> 98  детей (46 и 46); </w:t>
      </w: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− </w:t>
      </w:r>
      <w:r w:rsidR="00110AA2" w:rsidRPr="00AF2FF0">
        <w:rPr>
          <w:rFonts w:ascii="Arial" w:eastAsia="Calibri" w:hAnsi="Arial" w:cs="Arial"/>
          <w:sz w:val="20"/>
          <w:szCs w:val="20"/>
        </w:rPr>
        <w:t>4</w:t>
      </w:r>
      <w:r w:rsidRPr="00AF2FF0">
        <w:rPr>
          <w:rFonts w:ascii="Arial" w:eastAsia="Calibri" w:hAnsi="Arial" w:cs="Arial"/>
          <w:sz w:val="20"/>
          <w:szCs w:val="20"/>
        </w:rPr>
        <w:t xml:space="preserve"> средн</w:t>
      </w:r>
      <w:r w:rsidR="00F20F5D" w:rsidRPr="00AF2FF0">
        <w:rPr>
          <w:rFonts w:ascii="Arial" w:eastAsia="Calibri" w:hAnsi="Arial" w:cs="Arial"/>
          <w:sz w:val="20"/>
          <w:szCs w:val="20"/>
        </w:rPr>
        <w:t>их</w:t>
      </w:r>
      <w:r w:rsidRPr="00AF2FF0">
        <w:rPr>
          <w:rFonts w:ascii="Arial" w:eastAsia="Calibri" w:hAnsi="Arial" w:cs="Arial"/>
          <w:sz w:val="20"/>
          <w:szCs w:val="20"/>
        </w:rPr>
        <w:t xml:space="preserve"> групп</w:t>
      </w:r>
      <w:r w:rsidR="00F20F5D" w:rsidRPr="00AF2FF0">
        <w:rPr>
          <w:rFonts w:ascii="Arial" w:eastAsia="Calibri" w:hAnsi="Arial" w:cs="Arial"/>
          <w:sz w:val="20"/>
          <w:szCs w:val="20"/>
        </w:rPr>
        <w:t>ы</w:t>
      </w:r>
      <w:r w:rsidRPr="00AF2FF0">
        <w:rPr>
          <w:rFonts w:ascii="Arial" w:eastAsia="Calibri" w:hAnsi="Arial" w:cs="Arial"/>
          <w:sz w:val="20"/>
          <w:szCs w:val="20"/>
        </w:rPr>
        <w:t xml:space="preserve"> – </w:t>
      </w:r>
      <w:r w:rsidR="006432F4" w:rsidRPr="00AF2FF0">
        <w:rPr>
          <w:rFonts w:ascii="Arial" w:eastAsia="Calibri" w:hAnsi="Arial" w:cs="Arial"/>
          <w:sz w:val="20"/>
          <w:szCs w:val="20"/>
        </w:rPr>
        <w:t xml:space="preserve">   92 </w:t>
      </w:r>
      <w:r w:rsidR="00542DD6" w:rsidRPr="00AF2FF0">
        <w:rPr>
          <w:rFonts w:ascii="Arial" w:eastAsia="Calibri" w:hAnsi="Arial" w:cs="Arial"/>
          <w:sz w:val="20"/>
          <w:szCs w:val="20"/>
        </w:rPr>
        <w:t xml:space="preserve">ребёнка </w:t>
      </w:r>
      <w:r w:rsidR="006432F4" w:rsidRPr="00AF2FF0">
        <w:rPr>
          <w:rFonts w:ascii="Arial" w:eastAsia="Calibri" w:hAnsi="Arial" w:cs="Arial"/>
          <w:sz w:val="20"/>
          <w:szCs w:val="20"/>
        </w:rPr>
        <w:t>(48 и 44)</w:t>
      </w:r>
      <w:r w:rsidRPr="00AF2FF0">
        <w:rPr>
          <w:rFonts w:ascii="Arial" w:eastAsia="Calibri" w:hAnsi="Arial" w:cs="Arial"/>
          <w:sz w:val="20"/>
          <w:szCs w:val="20"/>
        </w:rPr>
        <w:t>;</w:t>
      </w: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− </w:t>
      </w:r>
      <w:r w:rsidR="00110AA2" w:rsidRPr="00AF2FF0">
        <w:rPr>
          <w:rFonts w:ascii="Arial" w:eastAsia="Calibri" w:hAnsi="Arial" w:cs="Arial"/>
          <w:sz w:val="20"/>
          <w:szCs w:val="20"/>
        </w:rPr>
        <w:t>4</w:t>
      </w:r>
      <w:r w:rsidRPr="00AF2FF0">
        <w:rPr>
          <w:rFonts w:ascii="Arial" w:eastAsia="Calibri" w:hAnsi="Arial" w:cs="Arial"/>
          <w:sz w:val="20"/>
          <w:szCs w:val="20"/>
        </w:rPr>
        <w:t xml:space="preserve"> старш</w:t>
      </w:r>
      <w:r w:rsidR="00F20F5D" w:rsidRPr="00AF2FF0">
        <w:rPr>
          <w:rFonts w:ascii="Arial" w:eastAsia="Calibri" w:hAnsi="Arial" w:cs="Arial"/>
          <w:sz w:val="20"/>
          <w:szCs w:val="20"/>
        </w:rPr>
        <w:t>их</w:t>
      </w:r>
      <w:r w:rsidRPr="00AF2FF0">
        <w:rPr>
          <w:rFonts w:ascii="Arial" w:eastAsia="Calibri" w:hAnsi="Arial" w:cs="Arial"/>
          <w:sz w:val="20"/>
          <w:szCs w:val="20"/>
        </w:rPr>
        <w:t xml:space="preserve"> групп</w:t>
      </w:r>
      <w:r w:rsidR="00F20F5D" w:rsidRPr="00AF2FF0">
        <w:rPr>
          <w:rFonts w:ascii="Arial" w:eastAsia="Calibri" w:hAnsi="Arial" w:cs="Arial"/>
          <w:sz w:val="20"/>
          <w:szCs w:val="20"/>
        </w:rPr>
        <w:t>ы</w:t>
      </w:r>
      <w:r w:rsidRPr="00AF2FF0">
        <w:rPr>
          <w:rFonts w:ascii="Arial" w:eastAsia="Calibri" w:hAnsi="Arial" w:cs="Arial"/>
          <w:sz w:val="20"/>
          <w:szCs w:val="20"/>
        </w:rPr>
        <w:t xml:space="preserve"> – </w:t>
      </w:r>
      <w:r w:rsidR="006432F4" w:rsidRPr="00AF2FF0">
        <w:rPr>
          <w:rFonts w:ascii="Arial" w:eastAsia="Calibri" w:hAnsi="Arial" w:cs="Arial"/>
          <w:sz w:val="20"/>
          <w:szCs w:val="20"/>
        </w:rPr>
        <w:t>103 ребёнка (51 и 52)</w:t>
      </w:r>
      <w:r w:rsidRPr="00AF2FF0">
        <w:rPr>
          <w:rFonts w:ascii="Arial" w:eastAsia="Calibri" w:hAnsi="Arial" w:cs="Arial"/>
          <w:sz w:val="20"/>
          <w:szCs w:val="20"/>
        </w:rPr>
        <w:t>;</w:t>
      </w: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− </w:t>
      </w:r>
      <w:r w:rsidR="00110AA2" w:rsidRPr="00AF2FF0">
        <w:rPr>
          <w:rFonts w:ascii="Arial" w:eastAsia="Calibri" w:hAnsi="Arial" w:cs="Arial"/>
          <w:sz w:val="20"/>
          <w:szCs w:val="20"/>
        </w:rPr>
        <w:t>4</w:t>
      </w:r>
      <w:r w:rsidRPr="00AF2FF0">
        <w:rPr>
          <w:rFonts w:ascii="Arial" w:eastAsia="Calibri" w:hAnsi="Arial" w:cs="Arial"/>
          <w:sz w:val="20"/>
          <w:szCs w:val="20"/>
        </w:rPr>
        <w:t xml:space="preserve"> подготовительн</w:t>
      </w:r>
      <w:r w:rsidR="00F20F5D" w:rsidRPr="00AF2FF0">
        <w:rPr>
          <w:rFonts w:ascii="Arial" w:eastAsia="Calibri" w:hAnsi="Arial" w:cs="Arial"/>
          <w:sz w:val="20"/>
          <w:szCs w:val="20"/>
        </w:rPr>
        <w:t>ых</w:t>
      </w:r>
      <w:r w:rsidRPr="00AF2FF0">
        <w:rPr>
          <w:rFonts w:ascii="Arial" w:eastAsia="Calibri" w:hAnsi="Arial" w:cs="Arial"/>
          <w:sz w:val="20"/>
          <w:szCs w:val="20"/>
        </w:rPr>
        <w:t xml:space="preserve"> к школе групп</w:t>
      </w:r>
      <w:r w:rsidR="00F20F5D" w:rsidRPr="00AF2FF0">
        <w:rPr>
          <w:rFonts w:ascii="Arial" w:eastAsia="Calibri" w:hAnsi="Arial" w:cs="Arial"/>
          <w:sz w:val="20"/>
          <w:szCs w:val="20"/>
        </w:rPr>
        <w:t>ы</w:t>
      </w:r>
      <w:r w:rsidRPr="00AF2FF0">
        <w:rPr>
          <w:rFonts w:ascii="Arial" w:eastAsia="Calibri" w:hAnsi="Arial" w:cs="Arial"/>
          <w:sz w:val="20"/>
          <w:szCs w:val="20"/>
        </w:rPr>
        <w:t xml:space="preserve"> –</w:t>
      </w:r>
      <w:r w:rsidR="006432F4" w:rsidRPr="00AF2FF0">
        <w:rPr>
          <w:rFonts w:ascii="Arial" w:eastAsia="Calibri" w:hAnsi="Arial" w:cs="Arial"/>
          <w:sz w:val="20"/>
          <w:szCs w:val="20"/>
        </w:rPr>
        <w:t xml:space="preserve">  84 ребёнка (43 и 41)</w:t>
      </w: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>− диагностические занятия (по каждому разделу программы);</w:t>
      </w: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>− диагностические срезы;</w:t>
      </w: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>− наблюдения, итоговые занятия.</w:t>
      </w: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980C4F" w:rsidRPr="00AF2FF0">
        <w:rPr>
          <w:rFonts w:ascii="Arial" w:eastAsia="Calibri" w:hAnsi="Arial" w:cs="Arial"/>
          <w:sz w:val="20"/>
          <w:szCs w:val="20"/>
        </w:rPr>
        <w:t>МКДОУ № 8</w:t>
      </w:r>
      <w:r w:rsidRPr="00AF2FF0">
        <w:rPr>
          <w:rFonts w:ascii="Arial" w:eastAsia="Calibri" w:hAnsi="Arial" w:cs="Arial"/>
          <w:sz w:val="20"/>
          <w:szCs w:val="20"/>
        </w:rPr>
        <w:t xml:space="preserve">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  <w:r w:rsidR="001E3368">
        <w:rPr>
          <w:rFonts w:ascii="Arial" w:eastAsia="Calibri" w:hAnsi="Arial" w:cs="Arial"/>
          <w:sz w:val="20"/>
          <w:szCs w:val="20"/>
        </w:rPr>
        <w:t>МКДОУ № 8</w:t>
      </w:r>
      <w:r w:rsidR="001E3368" w:rsidRPr="00AF2FF0">
        <w:rPr>
          <w:rFonts w:ascii="Arial" w:eastAsia="Calibri" w:hAnsi="Arial" w:cs="Arial"/>
          <w:sz w:val="20"/>
          <w:szCs w:val="20"/>
        </w:rPr>
        <w:t xml:space="preserve">  </w:t>
      </w:r>
      <w:r w:rsidRPr="00AF2FF0">
        <w:rPr>
          <w:rFonts w:ascii="Arial" w:eastAsia="Calibri" w:hAnsi="Arial" w:cs="Arial"/>
          <w:sz w:val="20"/>
          <w:szCs w:val="20"/>
        </w:rPr>
        <w:t>на конец 201</w:t>
      </w:r>
      <w:r w:rsidR="00542DD6" w:rsidRPr="00AF2FF0">
        <w:rPr>
          <w:rFonts w:ascii="Arial" w:eastAsia="Calibri" w:hAnsi="Arial" w:cs="Arial"/>
          <w:sz w:val="20"/>
          <w:szCs w:val="20"/>
        </w:rPr>
        <w:t>8</w:t>
      </w:r>
      <w:r w:rsidRPr="00AF2FF0">
        <w:rPr>
          <w:rFonts w:ascii="Arial" w:eastAsia="Calibri" w:hAnsi="Arial" w:cs="Arial"/>
          <w:sz w:val="20"/>
          <w:szCs w:val="20"/>
        </w:rPr>
        <w:t xml:space="preserve"> года выглядят следующим образом:</w:t>
      </w: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817"/>
        <w:gridCol w:w="1101"/>
        <w:gridCol w:w="864"/>
        <w:gridCol w:w="897"/>
        <w:gridCol w:w="849"/>
        <w:gridCol w:w="903"/>
        <w:gridCol w:w="691"/>
        <w:gridCol w:w="1870"/>
      </w:tblGrid>
      <w:tr w:rsidR="004F561D" w:rsidRPr="00AF2FF0" w:rsidTr="006D1874">
        <w:trPr>
          <w:trHeight w:val="90"/>
          <w:jc w:val="center"/>
        </w:trPr>
        <w:tc>
          <w:tcPr>
            <w:tcW w:w="2517" w:type="dxa"/>
            <w:vMerge w:val="restart"/>
          </w:tcPr>
          <w:p w:rsidR="00B04F71" w:rsidRPr="00AF2FF0" w:rsidRDefault="00B04F71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:rsidR="00B04F71" w:rsidRPr="00AF2FF0" w:rsidRDefault="00B04F71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Выше нормы</w:t>
            </w:r>
          </w:p>
        </w:tc>
        <w:tc>
          <w:tcPr>
            <w:tcW w:w="1761" w:type="dxa"/>
            <w:gridSpan w:val="2"/>
          </w:tcPr>
          <w:p w:rsidR="00B04F71" w:rsidRPr="00AF2FF0" w:rsidRDefault="00B04F71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Норма</w:t>
            </w:r>
          </w:p>
        </w:tc>
        <w:tc>
          <w:tcPr>
            <w:tcW w:w="1752" w:type="dxa"/>
            <w:gridSpan w:val="2"/>
          </w:tcPr>
          <w:p w:rsidR="00B04F71" w:rsidRPr="00AF2FF0" w:rsidRDefault="00B04F71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Ниже нормы</w:t>
            </w:r>
          </w:p>
        </w:tc>
        <w:tc>
          <w:tcPr>
            <w:tcW w:w="2561" w:type="dxa"/>
            <w:gridSpan w:val="2"/>
          </w:tcPr>
          <w:p w:rsidR="00B04F71" w:rsidRPr="00AF2FF0" w:rsidRDefault="00B04F71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Итого</w:t>
            </w:r>
          </w:p>
        </w:tc>
      </w:tr>
      <w:tr w:rsidR="004F561D" w:rsidRPr="00AF2FF0" w:rsidTr="006D1874">
        <w:trPr>
          <w:trHeight w:val="450"/>
          <w:jc w:val="center"/>
        </w:trPr>
        <w:tc>
          <w:tcPr>
            <w:tcW w:w="2517" w:type="dxa"/>
            <w:vMerge/>
          </w:tcPr>
          <w:p w:rsidR="00B04F71" w:rsidRPr="00AF2FF0" w:rsidRDefault="00B04F71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:rsidR="00B04F71" w:rsidRPr="00AF2FF0" w:rsidRDefault="00B04F71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1101" w:type="dxa"/>
          </w:tcPr>
          <w:p w:rsidR="00B04F71" w:rsidRPr="00AF2FF0" w:rsidRDefault="00B04F71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864" w:type="dxa"/>
          </w:tcPr>
          <w:p w:rsidR="00B04F71" w:rsidRPr="00AF2FF0" w:rsidRDefault="00B04F71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897" w:type="dxa"/>
          </w:tcPr>
          <w:p w:rsidR="00B04F71" w:rsidRPr="00AF2FF0" w:rsidRDefault="00B04F71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B04F71" w:rsidRPr="00AF2FF0" w:rsidRDefault="00B04F71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903" w:type="dxa"/>
          </w:tcPr>
          <w:p w:rsidR="00B04F71" w:rsidRPr="00AF2FF0" w:rsidRDefault="00B04F71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691" w:type="dxa"/>
          </w:tcPr>
          <w:p w:rsidR="00B04F71" w:rsidRPr="00AF2FF0" w:rsidRDefault="00B04F71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1870" w:type="dxa"/>
          </w:tcPr>
          <w:p w:rsidR="00B04F71" w:rsidRPr="00AF2FF0" w:rsidRDefault="00B04F71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% воспитанников в пределе нормы</w:t>
            </w:r>
          </w:p>
        </w:tc>
      </w:tr>
      <w:tr w:rsidR="004F561D" w:rsidRPr="00AF2FF0" w:rsidTr="006D1874">
        <w:trPr>
          <w:trHeight w:val="1272"/>
          <w:jc w:val="center"/>
        </w:trPr>
        <w:tc>
          <w:tcPr>
            <w:tcW w:w="2517" w:type="dxa"/>
          </w:tcPr>
          <w:p w:rsidR="00B04F71" w:rsidRPr="00AF2FF0" w:rsidRDefault="00B04F71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B04F71" w:rsidRPr="00AF2FF0" w:rsidRDefault="004F561D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237</w:t>
            </w:r>
          </w:p>
        </w:tc>
        <w:tc>
          <w:tcPr>
            <w:tcW w:w="1101" w:type="dxa"/>
          </w:tcPr>
          <w:p w:rsidR="00B04F71" w:rsidRPr="00AF2FF0" w:rsidRDefault="004F561D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B04F71" w:rsidRPr="00AF2FF0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  <w:tc>
          <w:tcPr>
            <w:tcW w:w="864" w:type="dxa"/>
          </w:tcPr>
          <w:p w:rsidR="00B04F71" w:rsidRPr="00AF2FF0" w:rsidRDefault="004F561D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181</w:t>
            </w:r>
          </w:p>
        </w:tc>
        <w:tc>
          <w:tcPr>
            <w:tcW w:w="897" w:type="dxa"/>
          </w:tcPr>
          <w:p w:rsidR="00B04F71" w:rsidRPr="00AF2FF0" w:rsidRDefault="004F561D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38</w:t>
            </w:r>
            <w:r w:rsidR="00B04F71" w:rsidRPr="00AF2FF0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B04F71" w:rsidRPr="00AF2FF0" w:rsidRDefault="004F561D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  <w:tc>
          <w:tcPr>
            <w:tcW w:w="903" w:type="dxa"/>
          </w:tcPr>
          <w:p w:rsidR="00B04F71" w:rsidRPr="00AF2FF0" w:rsidRDefault="004F561D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B04F71" w:rsidRPr="00AF2FF0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691" w:type="dxa"/>
          </w:tcPr>
          <w:p w:rsidR="00B04F71" w:rsidRPr="00AF2FF0" w:rsidRDefault="004F561D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474</w:t>
            </w:r>
          </w:p>
        </w:tc>
        <w:tc>
          <w:tcPr>
            <w:tcW w:w="1870" w:type="dxa"/>
          </w:tcPr>
          <w:p w:rsidR="00B04F71" w:rsidRPr="00AF2FF0" w:rsidRDefault="004F561D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88</w:t>
            </w:r>
            <w:r w:rsidR="00B04F71" w:rsidRPr="00AF2FF0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</w:tbl>
    <w:p w:rsidR="004F561D" w:rsidRPr="00AF2FF0" w:rsidRDefault="004F561D" w:rsidP="001E3368">
      <w:pPr>
        <w:spacing w:after="0" w:line="240" w:lineRule="auto"/>
        <w:jc w:val="both"/>
        <w:rPr>
          <w:rFonts w:ascii="Arial" w:eastAsia="Tw Cen MT" w:hAnsi="Arial" w:cs="Arial"/>
          <w:spacing w:val="8"/>
          <w:kern w:val="24"/>
          <w:sz w:val="20"/>
          <w:szCs w:val="20"/>
          <w14:ligatures w14:val="standardContextual"/>
        </w:rPr>
      </w:pPr>
      <w:r w:rsidRPr="00AF2FF0">
        <w:rPr>
          <w:rFonts w:ascii="Arial" w:eastAsia="Tw Cen MT" w:hAnsi="Arial" w:cs="Arial"/>
          <w:spacing w:val="8"/>
          <w:kern w:val="24"/>
          <w:sz w:val="20"/>
          <w:szCs w:val="20"/>
          <w14:ligatures w14:val="standardContextual"/>
        </w:rPr>
        <w:t>В результатах диагностики групп детского сада наблюдаются высокие показатели в таких образовательных областях, как</w:t>
      </w:r>
      <w:r w:rsidR="00F07ED4" w:rsidRPr="00AF2FF0">
        <w:rPr>
          <w:rFonts w:ascii="Arial" w:eastAsia="Tw Cen MT" w:hAnsi="Arial" w:cs="Arial"/>
          <w:spacing w:val="8"/>
          <w:kern w:val="24"/>
          <w:sz w:val="20"/>
          <w:szCs w:val="20"/>
          <w14:ligatures w14:val="standardContextual"/>
        </w:rPr>
        <w:t xml:space="preserve">  п</w:t>
      </w:r>
      <w:r w:rsidRPr="00AF2FF0">
        <w:rPr>
          <w:rFonts w:ascii="Arial" w:eastAsia="Tw Cen MT" w:hAnsi="Arial" w:cs="Arial"/>
          <w:spacing w:val="8"/>
          <w:kern w:val="24"/>
          <w:sz w:val="20"/>
          <w:szCs w:val="20"/>
          <w14:ligatures w14:val="standardContextual"/>
        </w:rPr>
        <w:t xml:space="preserve">ознавательное развитие, </w:t>
      </w:r>
      <w:r w:rsidR="00F07ED4" w:rsidRPr="00AF2FF0">
        <w:rPr>
          <w:rFonts w:ascii="Arial" w:eastAsia="Tw Cen MT" w:hAnsi="Arial" w:cs="Arial"/>
          <w:spacing w:val="8"/>
          <w:kern w:val="24"/>
          <w:sz w:val="20"/>
          <w:szCs w:val="20"/>
          <w14:ligatures w14:val="standardContextual"/>
        </w:rPr>
        <w:t>с</w:t>
      </w:r>
      <w:r w:rsidRPr="00AF2FF0">
        <w:rPr>
          <w:rFonts w:ascii="Arial" w:eastAsia="Tw Cen MT" w:hAnsi="Arial" w:cs="Arial"/>
          <w:spacing w:val="8"/>
          <w:kern w:val="24"/>
          <w:sz w:val="20"/>
          <w:szCs w:val="20"/>
          <w14:ligatures w14:val="standardContextual"/>
        </w:rPr>
        <w:t xml:space="preserve">оциально-коммуникативное развитие, </w:t>
      </w:r>
      <w:r w:rsidR="00F07ED4" w:rsidRPr="00AF2FF0">
        <w:rPr>
          <w:rFonts w:ascii="Arial" w:eastAsia="Tw Cen MT" w:hAnsi="Arial" w:cs="Arial"/>
          <w:spacing w:val="8"/>
          <w:kern w:val="24"/>
          <w:sz w:val="20"/>
          <w:szCs w:val="20"/>
          <w14:ligatures w14:val="standardContextual"/>
        </w:rPr>
        <w:t>х</w:t>
      </w:r>
      <w:r w:rsidRPr="00AF2FF0">
        <w:rPr>
          <w:rFonts w:ascii="Arial" w:eastAsia="Tw Cen MT" w:hAnsi="Arial" w:cs="Arial"/>
          <w:spacing w:val="8"/>
          <w:kern w:val="24"/>
          <w:sz w:val="20"/>
          <w:szCs w:val="20"/>
          <w14:ligatures w14:val="standardContextual"/>
        </w:rPr>
        <w:t xml:space="preserve">удожественно-эстетическое развитие. По </w:t>
      </w:r>
      <w:r w:rsidR="00F07ED4" w:rsidRPr="00AF2FF0">
        <w:rPr>
          <w:rFonts w:ascii="Arial" w:eastAsia="Tw Cen MT" w:hAnsi="Arial" w:cs="Arial"/>
          <w:spacing w:val="8"/>
          <w:kern w:val="24"/>
          <w:sz w:val="20"/>
          <w:szCs w:val="20"/>
          <w14:ligatures w14:val="standardContextual"/>
        </w:rPr>
        <w:t>ф</w:t>
      </w:r>
      <w:r w:rsidRPr="00AF2FF0">
        <w:rPr>
          <w:rFonts w:ascii="Arial" w:eastAsia="Tw Cen MT" w:hAnsi="Arial" w:cs="Arial"/>
          <w:spacing w:val="8"/>
          <w:kern w:val="24"/>
          <w:sz w:val="20"/>
          <w:szCs w:val="20"/>
          <w14:ligatures w14:val="standardContextual"/>
        </w:rPr>
        <w:t>изическому развитию воспитанники показали средние результаты.  Большо</w:t>
      </w:r>
      <w:r w:rsidR="00ED154D" w:rsidRPr="00AF2FF0">
        <w:rPr>
          <w:rFonts w:ascii="Arial" w:eastAsia="Tw Cen MT" w:hAnsi="Arial" w:cs="Arial"/>
          <w:spacing w:val="8"/>
          <w:kern w:val="24"/>
          <w:sz w:val="20"/>
          <w:szCs w:val="20"/>
          <w14:ligatures w14:val="standardContextual"/>
        </w:rPr>
        <w:t>е</w:t>
      </w:r>
      <w:r w:rsidRPr="00AF2FF0">
        <w:rPr>
          <w:rFonts w:ascii="Arial" w:eastAsia="Tw Cen MT" w:hAnsi="Arial" w:cs="Arial"/>
          <w:spacing w:val="8"/>
          <w:kern w:val="24"/>
          <w:sz w:val="20"/>
          <w:szCs w:val="20"/>
          <w14:ligatures w14:val="standardContextual"/>
        </w:rPr>
        <w:t xml:space="preserve"> </w:t>
      </w:r>
      <w:r w:rsidR="00ED154D" w:rsidRPr="00AF2FF0">
        <w:rPr>
          <w:rFonts w:ascii="Arial" w:eastAsia="Tw Cen MT" w:hAnsi="Arial" w:cs="Arial"/>
          <w:spacing w:val="8"/>
          <w:kern w:val="24"/>
          <w:sz w:val="20"/>
          <w:szCs w:val="20"/>
          <w14:ligatures w14:val="standardContextual"/>
        </w:rPr>
        <w:t xml:space="preserve">количество детей с </w:t>
      </w:r>
      <w:r w:rsidRPr="00AF2FF0">
        <w:rPr>
          <w:rFonts w:ascii="Arial" w:eastAsia="Tw Cen MT" w:hAnsi="Arial" w:cs="Arial"/>
          <w:spacing w:val="8"/>
          <w:kern w:val="24"/>
          <w:sz w:val="20"/>
          <w:szCs w:val="20"/>
          <w14:ligatures w14:val="standardContextual"/>
        </w:rPr>
        <w:t xml:space="preserve"> низк</w:t>
      </w:r>
      <w:r w:rsidR="00ED154D" w:rsidRPr="00AF2FF0">
        <w:rPr>
          <w:rFonts w:ascii="Arial" w:eastAsia="Tw Cen MT" w:hAnsi="Arial" w:cs="Arial"/>
          <w:spacing w:val="8"/>
          <w:kern w:val="24"/>
          <w:sz w:val="20"/>
          <w:szCs w:val="20"/>
          <w14:ligatures w14:val="standardContextual"/>
        </w:rPr>
        <w:t>им</w:t>
      </w:r>
      <w:r w:rsidRPr="00AF2FF0">
        <w:rPr>
          <w:rFonts w:ascii="Arial" w:eastAsia="Tw Cen MT" w:hAnsi="Arial" w:cs="Arial"/>
          <w:spacing w:val="8"/>
          <w:kern w:val="24"/>
          <w:sz w:val="20"/>
          <w:szCs w:val="20"/>
          <w14:ligatures w14:val="standardContextual"/>
        </w:rPr>
        <w:t xml:space="preserve"> уровн</w:t>
      </w:r>
      <w:r w:rsidR="00ED154D" w:rsidRPr="00AF2FF0">
        <w:rPr>
          <w:rFonts w:ascii="Arial" w:eastAsia="Tw Cen MT" w:hAnsi="Arial" w:cs="Arial"/>
          <w:spacing w:val="8"/>
          <w:kern w:val="24"/>
          <w:sz w:val="20"/>
          <w:szCs w:val="20"/>
          <w14:ligatures w14:val="standardContextual"/>
        </w:rPr>
        <w:t>ем</w:t>
      </w:r>
      <w:r w:rsidRPr="00AF2FF0">
        <w:rPr>
          <w:rFonts w:ascii="Arial" w:eastAsia="Tw Cen MT" w:hAnsi="Arial" w:cs="Arial"/>
          <w:spacing w:val="8"/>
          <w:kern w:val="24"/>
          <w:sz w:val="20"/>
          <w:szCs w:val="20"/>
          <w14:ligatures w14:val="standardContextual"/>
        </w:rPr>
        <w:t xml:space="preserve"> освоения </w:t>
      </w:r>
      <w:r w:rsidRPr="00AF2FF0">
        <w:rPr>
          <w:rFonts w:ascii="Arial" w:eastAsia="Tw Cen MT" w:hAnsi="Arial" w:cs="Arial"/>
          <w:spacing w:val="8"/>
          <w:kern w:val="24"/>
          <w:sz w:val="20"/>
          <w:szCs w:val="20"/>
          <w14:ligatures w14:val="standardContextual"/>
        </w:rPr>
        <w:lastRenderedPageBreak/>
        <w:t xml:space="preserve">программы, </w:t>
      </w:r>
      <w:r w:rsidR="00ED154D" w:rsidRPr="00AF2FF0">
        <w:rPr>
          <w:rFonts w:ascii="Arial" w:eastAsia="Tw Cen MT" w:hAnsi="Arial" w:cs="Arial"/>
          <w:spacing w:val="8"/>
          <w:kern w:val="24"/>
          <w:sz w:val="20"/>
          <w:szCs w:val="20"/>
          <w14:ligatures w14:val="standardContextual"/>
        </w:rPr>
        <w:t xml:space="preserve">складывается </w:t>
      </w:r>
      <w:r w:rsidRPr="00AF2FF0">
        <w:rPr>
          <w:rFonts w:ascii="Arial" w:eastAsia="Tw Cen MT" w:hAnsi="Arial" w:cs="Arial"/>
          <w:spacing w:val="8"/>
          <w:kern w:val="24"/>
          <w:sz w:val="20"/>
          <w:szCs w:val="20"/>
          <w14:ligatures w14:val="standardContextual"/>
        </w:rPr>
        <w:t xml:space="preserve">в основном, </w:t>
      </w:r>
      <w:r w:rsidR="00ED154D" w:rsidRPr="00AF2FF0">
        <w:rPr>
          <w:rFonts w:ascii="Arial" w:eastAsia="Tw Cen MT" w:hAnsi="Arial" w:cs="Arial"/>
          <w:spacing w:val="8"/>
          <w:kern w:val="24"/>
          <w:sz w:val="20"/>
          <w:szCs w:val="20"/>
          <w14:ligatures w14:val="standardContextual"/>
        </w:rPr>
        <w:t>из воспитанников первых младших групп, у которых речевое развитие не соответствует норме.</w:t>
      </w: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В </w:t>
      </w:r>
      <w:r w:rsidR="00F20F5D" w:rsidRPr="00AF2FF0">
        <w:rPr>
          <w:rFonts w:ascii="Arial" w:eastAsia="Calibri" w:hAnsi="Arial" w:cs="Arial"/>
          <w:sz w:val="20"/>
          <w:szCs w:val="20"/>
        </w:rPr>
        <w:t>мае</w:t>
      </w:r>
      <w:r w:rsidRPr="00AF2FF0">
        <w:rPr>
          <w:rFonts w:ascii="Arial" w:eastAsia="Calibri" w:hAnsi="Arial" w:cs="Arial"/>
          <w:sz w:val="20"/>
          <w:szCs w:val="20"/>
        </w:rPr>
        <w:t xml:space="preserve"> 201</w:t>
      </w:r>
      <w:r w:rsidR="00F07ED4" w:rsidRPr="00AF2FF0">
        <w:rPr>
          <w:rFonts w:ascii="Arial" w:eastAsia="Calibri" w:hAnsi="Arial" w:cs="Arial"/>
          <w:sz w:val="20"/>
          <w:szCs w:val="20"/>
        </w:rPr>
        <w:t>8</w:t>
      </w:r>
      <w:r w:rsidRPr="00AF2FF0">
        <w:rPr>
          <w:rFonts w:ascii="Arial" w:eastAsia="Calibri" w:hAnsi="Arial" w:cs="Arial"/>
          <w:sz w:val="20"/>
          <w:szCs w:val="20"/>
        </w:rPr>
        <w:t xml:space="preserve"> года педагоги проводили обследование воспитанников подготовительн</w:t>
      </w:r>
      <w:r w:rsidR="00F07ED4" w:rsidRPr="00AF2FF0">
        <w:rPr>
          <w:rFonts w:ascii="Arial" w:eastAsia="Calibri" w:hAnsi="Arial" w:cs="Arial"/>
          <w:sz w:val="20"/>
          <w:szCs w:val="20"/>
        </w:rPr>
        <w:t>ых групп</w:t>
      </w:r>
      <w:r w:rsidRPr="00AF2FF0">
        <w:rPr>
          <w:rFonts w:ascii="Arial" w:eastAsia="Calibri" w:hAnsi="Arial" w:cs="Arial"/>
          <w:sz w:val="20"/>
          <w:szCs w:val="20"/>
        </w:rPr>
        <w:t xml:space="preserve"> на предмет оценки сформированности предпосылок к учебной деятельности. </w:t>
      </w: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Результаты </w:t>
      </w:r>
      <w:r w:rsidR="00AF2FF0" w:rsidRPr="00AF2FF0">
        <w:rPr>
          <w:rFonts w:ascii="Arial" w:eastAsia="Calibri" w:hAnsi="Arial" w:cs="Arial"/>
          <w:sz w:val="20"/>
          <w:szCs w:val="20"/>
        </w:rPr>
        <w:t xml:space="preserve">педагогической и психологической диагностики </w:t>
      </w:r>
      <w:r w:rsidRPr="00AF2FF0">
        <w:rPr>
          <w:rFonts w:ascii="Arial" w:eastAsia="Calibri" w:hAnsi="Arial" w:cs="Arial"/>
          <w:sz w:val="20"/>
          <w:szCs w:val="20"/>
        </w:rPr>
        <w:t xml:space="preserve"> показывают преобладание детей с высоким</w:t>
      </w:r>
      <w:r w:rsidR="00423011" w:rsidRPr="00AF2FF0">
        <w:rPr>
          <w:rFonts w:ascii="Arial" w:eastAsia="Calibri" w:hAnsi="Arial" w:cs="Arial"/>
          <w:sz w:val="20"/>
          <w:szCs w:val="20"/>
        </w:rPr>
        <w:t xml:space="preserve"> (</w:t>
      </w:r>
      <w:r w:rsidR="00F80B26" w:rsidRPr="00AF2FF0">
        <w:rPr>
          <w:rFonts w:ascii="Arial" w:eastAsia="Calibri" w:hAnsi="Arial" w:cs="Arial"/>
          <w:sz w:val="20"/>
          <w:szCs w:val="20"/>
        </w:rPr>
        <w:t>64</w:t>
      </w:r>
      <w:r w:rsidR="00423011" w:rsidRPr="00AF2FF0">
        <w:rPr>
          <w:rFonts w:ascii="Arial" w:eastAsia="Calibri" w:hAnsi="Arial" w:cs="Arial"/>
          <w:sz w:val="20"/>
          <w:szCs w:val="20"/>
        </w:rPr>
        <w:t>%)</w:t>
      </w:r>
      <w:r w:rsidRPr="00AF2FF0">
        <w:rPr>
          <w:rFonts w:ascii="Arial" w:eastAsia="Calibri" w:hAnsi="Arial" w:cs="Arial"/>
          <w:sz w:val="20"/>
          <w:szCs w:val="20"/>
        </w:rPr>
        <w:t xml:space="preserve"> и средним </w:t>
      </w:r>
      <w:r w:rsidR="00423011" w:rsidRPr="00AF2FF0">
        <w:rPr>
          <w:rFonts w:ascii="Arial" w:eastAsia="Calibri" w:hAnsi="Arial" w:cs="Arial"/>
          <w:sz w:val="20"/>
          <w:szCs w:val="20"/>
        </w:rPr>
        <w:t>(</w:t>
      </w:r>
      <w:r w:rsidR="00F80B26" w:rsidRPr="00AF2FF0">
        <w:rPr>
          <w:rFonts w:ascii="Arial" w:eastAsia="Calibri" w:hAnsi="Arial" w:cs="Arial"/>
          <w:sz w:val="20"/>
          <w:szCs w:val="20"/>
        </w:rPr>
        <w:t>33</w:t>
      </w:r>
      <w:r w:rsidR="00423011" w:rsidRPr="00AF2FF0">
        <w:rPr>
          <w:rFonts w:ascii="Arial" w:eastAsia="Calibri" w:hAnsi="Arial" w:cs="Arial"/>
          <w:sz w:val="20"/>
          <w:szCs w:val="20"/>
        </w:rPr>
        <w:t xml:space="preserve">%) </w:t>
      </w:r>
      <w:r w:rsidRPr="00AF2FF0">
        <w:rPr>
          <w:rFonts w:ascii="Arial" w:eastAsia="Calibri" w:hAnsi="Arial" w:cs="Arial"/>
          <w:sz w:val="20"/>
          <w:szCs w:val="20"/>
        </w:rPr>
        <w:t xml:space="preserve">уровнями </w:t>
      </w:r>
      <w:r w:rsidR="00AF2FF0" w:rsidRPr="00AF2FF0">
        <w:rPr>
          <w:rFonts w:ascii="Arial" w:eastAsia="Calibri" w:hAnsi="Arial" w:cs="Arial"/>
          <w:sz w:val="20"/>
          <w:szCs w:val="20"/>
        </w:rPr>
        <w:t>психологической готовности детей к школе</w:t>
      </w:r>
      <w:r w:rsidRPr="00AF2FF0">
        <w:rPr>
          <w:rFonts w:ascii="Arial" w:eastAsia="Calibri" w:hAnsi="Arial" w:cs="Arial"/>
          <w:sz w:val="20"/>
          <w:szCs w:val="20"/>
        </w:rPr>
        <w:t xml:space="preserve">, что говорит о результативности образовательной деятельности в </w:t>
      </w:r>
      <w:r w:rsidR="00F20F5D" w:rsidRPr="00AF2FF0">
        <w:rPr>
          <w:rFonts w:ascii="Arial" w:eastAsia="Calibri" w:hAnsi="Arial" w:cs="Arial"/>
          <w:sz w:val="20"/>
          <w:szCs w:val="20"/>
        </w:rPr>
        <w:t>д</w:t>
      </w:r>
      <w:r w:rsidRPr="00AF2FF0">
        <w:rPr>
          <w:rFonts w:ascii="Arial" w:eastAsia="Calibri" w:hAnsi="Arial" w:cs="Arial"/>
          <w:sz w:val="20"/>
          <w:szCs w:val="20"/>
        </w:rPr>
        <w:t>етском саду.</w:t>
      </w: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F2FF0">
        <w:rPr>
          <w:rFonts w:ascii="Arial" w:eastAsia="Calibri" w:hAnsi="Arial" w:cs="Arial"/>
          <w:b/>
          <w:sz w:val="20"/>
          <w:szCs w:val="20"/>
        </w:rPr>
        <w:t>Воспитательная работа</w:t>
      </w: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>Чтобы выбрать стратегию воспитательной работы, в 201</w:t>
      </w:r>
      <w:r w:rsidR="00F80B26" w:rsidRPr="00AF2FF0">
        <w:rPr>
          <w:rFonts w:ascii="Arial" w:eastAsia="Calibri" w:hAnsi="Arial" w:cs="Arial"/>
          <w:sz w:val="20"/>
          <w:szCs w:val="20"/>
        </w:rPr>
        <w:t>8</w:t>
      </w:r>
      <w:r w:rsidRPr="00AF2FF0">
        <w:rPr>
          <w:rFonts w:ascii="Arial" w:eastAsia="Calibri" w:hAnsi="Arial" w:cs="Arial"/>
          <w:sz w:val="20"/>
          <w:szCs w:val="20"/>
        </w:rPr>
        <w:t xml:space="preserve"> году проводился анализ состава семей воспитанников.</w:t>
      </w: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>Характеристика семей по составу</w:t>
      </w:r>
    </w:p>
    <w:p w:rsidR="00ED154D" w:rsidRPr="00AF2FF0" w:rsidRDefault="00ED154D" w:rsidP="001E3368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3652"/>
        <w:gridCol w:w="3321"/>
        <w:gridCol w:w="2916"/>
      </w:tblGrid>
      <w:tr w:rsidR="00ED154D" w:rsidRPr="00AF2FF0" w:rsidTr="00ED154D">
        <w:tc>
          <w:tcPr>
            <w:tcW w:w="3652" w:type="dxa"/>
          </w:tcPr>
          <w:p w:rsidR="00ED154D" w:rsidRPr="00AF2FF0" w:rsidRDefault="00ED154D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Категория семей</w:t>
            </w:r>
          </w:p>
        </w:tc>
        <w:tc>
          <w:tcPr>
            <w:tcW w:w="3321" w:type="dxa"/>
          </w:tcPr>
          <w:p w:rsidR="00ED154D" w:rsidRPr="00AF2FF0" w:rsidRDefault="00ED154D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Количество детей</w:t>
            </w:r>
          </w:p>
        </w:tc>
        <w:tc>
          <w:tcPr>
            <w:tcW w:w="2916" w:type="dxa"/>
          </w:tcPr>
          <w:p w:rsidR="00ED154D" w:rsidRPr="00AF2FF0" w:rsidRDefault="00ED154D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%</w:t>
            </w:r>
          </w:p>
        </w:tc>
      </w:tr>
      <w:tr w:rsidR="00ED154D" w:rsidRPr="00AF2FF0" w:rsidTr="00ED154D">
        <w:tc>
          <w:tcPr>
            <w:tcW w:w="3652" w:type="dxa"/>
          </w:tcPr>
          <w:p w:rsidR="00ED154D" w:rsidRPr="00AF2FF0" w:rsidRDefault="00ED154D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Многодетные семьи</w:t>
            </w:r>
          </w:p>
        </w:tc>
        <w:tc>
          <w:tcPr>
            <w:tcW w:w="3321" w:type="dxa"/>
          </w:tcPr>
          <w:p w:rsidR="00ED154D" w:rsidRPr="00AF2FF0" w:rsidRDefault="00ED154D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64</w:t>
            </w:r>
          </w:p>
        </w:tc>
        <w:tc>
          <w:tcPr>
            <w:tcW w:w="2916" w:type="dxa"/>
          </w:tcPr>
          <w:p w:rsidR="00ED154D" w:rsidRPr="00AF2FF0" w:rsidRDefault="00ED154D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13%</w:t>
            </w:r>
          </w:p>
        </w:tc>
      </w:tr>
      <w:tr w:rsidR="00ED154D" w:rsidRPr="00AF2FF0" w:rsidTr="00ED154D">
        <w:tc>
          <w:tcPr>
            <w:tcW w:w="3652" w:type="dxa"/>
          </w:tcPr>
          <w:p w:rsidR="00ED154D" w:rsidRPr="00AF2FF0" w:rsidRDefault="00ED154D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Малоимущие семьи</w:t>
            </w:r>
          </w:p>
        </w:tc>
        <w:tc>
          <w:tcPr>
            <w:tcW w:w="3321" w:type="dxa"/>
          </w:tcPr>
          <w:p w:rsidR="00ED154D" w:rsidRPr="00AF2FF0" w:rsidRDefault="00ED154D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2916" w:type="dxa"/>
          </w:tcPr>
          <w:p w:rsidR="00ED154D" w:rsidRPr="00AF2FF0" w:rsidRDefault="00ED154D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6%</w:t>
            </w:r>
          </w:p>
        </w:tc>
      </w:tr>
      <w:tr w:rsidR="00ED154D" w:rsidRPr="00AF2FF0" w:rsidTr="00ED154D">
        <w:tc>
          <w:tcPr>
            <w:tcW w:w="3652" w:type="dxa"/>
          </w:tcPr>
          <w:p w:rsidR="00ED154D" w:rsidRPr="00AF2FF0" w:rsidRDefault="00ED154D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Семьи, воспитывающие ребенка-инвалида</w:t>
            </w:r>
          </w:p>
        </w:tc>
        <w:tc>
          <w:tcPr>
            <w:tcW w:w="3321" w:type="dxa"/>
          </w:tcPr>
          <w:p w:rsidR="00ED154D" w:rsidRPr="00AF2FF0" w:rsidRDefault="00ED154D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916" w:type="dxa"/>
          </w:tcPr>
          <w:p w:rsidR="00ED154D" w:rsidRPr="00AF2FF0" w:rsidRDefault="00ED154D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0,6%</w:t>
            </w:r>
          </w:p>
        </w:tc>
      </w:tr>
      <w:tr w:rsidR="00ED154D" w:rsidRPr="00AF2FF0" w:rsidTr="00ED154D">
        <w:tc>
          <w:tcPr>
            <w:tcW w:w="3652" w:type="dxa"/>
          </w:tcPr>
          <w:p w:rsidR="00ED154D" w:rsidRPr="00AF2FF0" w:rsidRDefault="00ED154D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Семьи, воспитывающие детей с ОВЗ</w:t>
            </w:r>
          </w:p>
        </w:tc>
        <w:tc>
          <w:tcPr>
            <w:tcW w:w="3321" w:type="dxa"/>
          </w:tcPr>
          <w:p w:rsidR="00ED154D" w:rsidRPr="00AF2FF0" w:rsidRDefault="00ED154D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916" w:type="dxa"/>
          </w:tcPr>
          <w:p w:rsidR="00ED154D" w:rsidRPr="00AF2FF0" w:rsidRDefault="00ED154D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0</w:t>
            </w:r>
            <w:r w:rsidR="00192BD1"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,</w:t>
            </w: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4%</w:t>
            </w:r>
          </w:p>
        </w:tc>
      </w:tr>
      <w:tr w:rsidR="00ED154D" w:rsidRPr="00AF2FF0" w:rsidTr="00ED154D">
        <w:tc>
          <w:tcPr>
            <w:tcW w:w="3652" w:type="dxa"/>
          </w:tcPr>
          <w:p w:rsidR="00ED154D" w:rsidRPr="00AF2FF0" w:rsidRDefault="00ED154D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Опекунские семьи</w:t>
            </w:r>
          </w:p>
        </w:tc>
        <w:tc>
          <w:tcPr>
            <w:tcW w:w="3321" w:type="dxa"/>
          </w:tcPr>
          <w:p w:rsidR="00ED154D" w:rsidRPr="00AF2FF0" w:rsidRDefault="00ED154D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16" w:type="dxa"/>
          </w:tcPr>
          <w:p w:rsidR="00ED154D" w:rsidRPr="00AF2FF0" w:rsidRDefault="00192BD1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0,2</w:t>
            </w:r>
            <w:r w:rsidR="00ED154D"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%</w:t>
            </w:r>
          </w:p>
        </w:tc>
      </w:tr>
      <w:tr w:rsidR="00ED154D" w:rsidRPr="00AF2FF0" w:rsidTr="00ED154D">
        <w:tc>
          <w:tcPr>
            <w:tcW w:w="3652" w:type="dxa"/>
          </w:tcPr>
          <w:p w:rsidR="00ED154D" w:rsidRPr="00AF2FF0" w:rsidRDefault="00ED154D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Неполные семьи</w:t>
            </w:r>
          </w:p>
        </w:tc>
        <w:tc>
          <w:tcPr>
            <w:tcW w:w="3321" w:type="dxa"/>
          </w:tcPr>
          <w:p w:rsidR="00ED154D" w:rsidRPr="00AF2FF0" w:rsidRDefault="00ED154D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2916" w:type="dxa"/>
          </w:tcPr>
          <w:p w:rsidR="00ED154D" w:rsidRPr="00AF2FF0" w:rsidRDefault="00192BD1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11%</w:t>
            </w:r>
          </w:p>
        </w:tc>
      </w:tr>
      <w:tr w:rsidR="00ED154D" w:rsidRPr="00AF2FF0" w:rsidTr="00ED154D">
        <w:tc>
          <w:tcPr>
            <w:tcW w:w="3652" w:type="dxa"/>
          </w:tcPr>
          <w:p w:rsidR="00ED154D" w:rsidRPr="00AF2FF0" w:rsidRDefault="00192BD1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Неполная с отцом</w:t>
            </w:r>
          </w:p>
        </w:tc>
        <w:tc>
          <w:tcPr>
            <w:tcW w:w="3321" w:type="dxa"/>
          </w:tcPr>
          <w:p w:rsidR="00ED154D" w:rsidRPr="00AF2FF0" w:rsidRDefault="00ED154D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916" w:type="dxa"/>
          </w:tcPr>
          <w:p w:rsidR="00ED154D" w:rsidRPr="00AF2FF0" w:rsidRDefault="00B80CFC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0,4%</w:t>
            </w:r>
          </w:p>
        </w:tc>
      </w:tr>
      <w:tr w:rsidR="00ED154D" w:rsidRPr="00AF2FF0" w:rsidTr="00ED154D">
        <w:tc>
          <w:tcPr>
            <w:tcW w:w="3652" w:type="dxa"/>
          </w:tcPr>
          <w:p w:rsidR="00ED154D" w:rsidRPr="00AF2FF0" w:rsidRDefault="00192BD1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Неполная с матерью</w:t>
            </w:r>
          </w:p>
        </w:tc>
        <w:tc>
          <w:tcPr>
            <w:tcW w:w="3321" w:type="dxa"/>
          </w:tcPr>
          <w:p w:rsidR="00ED154D" w:rsidRPr="00AF2FF0" w:rsidRDefault="00ED154D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2916" w:type="dxa"/>
          </w:tcPr>
          <w:p w:rsidR="00ED154D" w:rsidRPr="00AF2FF0" w:rsidRDefault="00B80CFC" w:rsidP="001E3368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10%</w:t>
            </w:r>
          </w:p>
        </w:tc>
      </w:tr>
    </w:tbl>
    <w:p w:rsidR="00ED154D" w:rsidRPr="00AF2FF0" w:rsidRDefault="00ED154D" w:rsidP="001E3368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ED154D" w:rsidRPr="00AF2FF0" w:rsidRDefault="00ED154D" w:rsidP="001E3368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ED154D" w:rsidRPr="00AF2FF0" w:rsidRDefault="00ED154D" w:rsidP="001E3368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AF2FF0" w:rsidRPr="00AF2FF0" w:rsidRDefault="00B04F71" w:rsidP="001E336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w Cen MT" w:hAnsi="Arial" w:cs="Arial"/>
          <w:kern w:val="24"/>
          <w:sz w:val="20"/>
          <w:szCs w:val="20"/>
          <w14:ligatures w14:val="standardContextual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  <w:r w:rsidR="00AF2FF0" w:rsidRPr="00AF2FF0">
        <w:rPr>
          <w:rFonts w:ascii="Arial" w:eastAsia="Tw Cen MT" w:hAnsi="Arial" w:cs="Arial"/>
          <w:kern w:val="24"/>
          <w:sz w:val="20"/>
          <w:szCs w:val="20"/>
          <w14:ligatures w14:val="standardContextual"/>
        </w:rPr>
        <w:t>В течение года педагоги принимали активное участие в методической и практической работе на локальном, муниципальном, региональном и всероссийском уровнях:</w:t>
      </w:r>
    </w:p>
    <w:p w:rsidR="00AF2FF0" w:rsidRPr="00AF2FF0" w:rsidRDefault="00AF2FF0" w:rsidP="001E3368">
      <w:pPr>
        <w:spacing w:before="240" w:after="80"/>
        <w:ind w:left="360"/>
        <w:contextualSpacing/>
        <w:jc w:val="both"/>
        <w:outlineLvl w:val="1"/>
        <w:rPr>
          <w:rFonts w:ascii="Arial" w:eastAsia="Tw Cen MT" w:hAnsi="Arial" w:cs="Arial"/>
          <w:b/>
          <w:spacing w:val="20"/>
          <w:kern w:val="24"/>
          <w:sz w:val="20"/>
          <w:szCs w:val="20"/>
          <w14:ligatures w14:val="standardContextual"/>
        </w:rPr>
      </w:pPr>
      <w:bookmarkStart w:id="1" w:name="_Toc3217775"/>
      <w:r w:rsidRPr="00AF2FF0">
        <w:rPr>
          <w:rFonts w:ascii="Arial" w:eastAsia="Tw Cen MT" w:hAnsi="Arial" w:cs="Arial"/>
          <w:b/>
          <w:spacing w:val="20"/>
          <w:kern w:val="24"/>
          <w:sz w:val="20"/>
          <w:szCs w:val="20"/>
          <w14:ligatures w14:val="standardContextual"/>
        </w:rPr>
        <w:t>Уровень ДО</w:t>
      </w:r>
      <w:bookmarkEnd w:id="1"/>
      <w:r w:rsidRPr="00AF2FF0">
        <w:rPr>
          <w:rFonts w:ascii="Arial" w:eastAsia="Tw Cen MT" w:hAnsi="Arial" w:cs="Arial"/>
          <w:b/>
          <w:spacing w:val="20"/>
          <w:kern w:val="24"/>
          <w:sz w:val="20"/>
          <w:szCs w:val="20"/>
          <w14:ligatures w14:val="standardContextual"/>
        </w:rPr>
        <w:t>О</w:t>
      </w:r>
    </w:p>
    <w:tbl>
      <w:tblPr>
        <w:tblStyle w:val="3"/>
        <w:tblW w:w="9671" w:type="dxa"/>
        <w:jc w:val="center"/>
        <w:tblInd w:w="360" w:type="dxa"/>
        <w:tblLook w:val="04A0" w:firstRow="1" w:lastRow="0" w:firstColumn="1" w:lastColumn="0" w:noHBand="0" w:noVBand="1"/>
      </w:tblPr>
      <w:tblGrid>
        <w:gridCol w:w="1591"/>
        <w:gridCol w:w="8080"/>
      </w:tblGrid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Январь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Организация и проведение развлечений «Прощание с ёлочкой» (отв. Бусел Т. А.) </w:t>
            </w:r>
          </w:p>
          <w:p w:rsidR="00AF2FF0" w:rsidRPr="00AF2FF0" w:rsidRDefault="00AF2FF0" w:rsidP="001E3368">
            <w:pPr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</w:rPr>
              <w:t xml:space="preserve">Консультация «Предупреждение возникновения конфликтов во взаимодействии с участниками образовательных отношений» (отв. Е.И. Стальская) </w:t>
            </w:r>
          </w:p>
          <w:p w:rsidR="00AF2FF0" w:rsidRPr="00AF2FF0" w:rsidRDefault="00AF2FF0" w:rsidP="001E3368">
            <w:pPr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</w:rPr>
              <w:t xml:space="preserve">Мастер-класс для педагогов «Оберег "Ангел"» (отв. К.А. Минина) </w:t>
            </w:r>
          </w:p>
          <w:p w:rsidR="00AF2FF0" w:rsidRPr="00AF2FF0" w:rsidRDefault="00AF2FF0" w:rsidP="001E3368">
            <w:pPr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Зимняя лыжная туристическая прогулка с воспитанниками подготовительных групп (Карначёва И. А.) </w:t>
            </w:r>
          </w:p>
        </w:tc>
      </w:tr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Февраль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3"/>
              </w:numPr>
              <w:tabs>
                <w:tab w:val="left" w:pos="0"/>
              </w:tabs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Организация мини-музея «Пуговка» (отв. Федюнина А. Н.)</w:t>
            </w:r>
          </w:p>
          <w:p w:rsidR="00AF2FF0" w:rsidRPr="00AF2FF0" w:rsidRDefault="00AF2FF0" w:rsidP="001E3368">
            <w:pPr>
              <w:numPr>
                <w:ilvl w:val="0"/>
                <w:numId w:val="3"/>
              </w:numPr>
              <w:tabs>
                <w:tab w:val="left" w:pos="0"/>
              </w:tabs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Проведение экологической акции «Витамины на подоконнике» </w:t>
            </w:r>
          </w:p>
        </w:tc>
      </w:tr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Март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3"/>
              </w:numPr>
              <w:shd w:val="clear" w:color="auto" w:fill="FFFFFF"/>
              <w:ind w:left="31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Педагогический совет по теме </w:t>
            </w:r>
            <w:r w:rsidRPr="00AF2FF0">
              <w:rPr>
                <w:rFonts w:ascii="Arial" w:eastAsia="Times New Roman" w:hAnsi="Arial" w:cs="Arial"/>
                <w:sz w:val="20"/>
                <w:szCs w:val="20"/>
              </w:rPr>
              <w:t>«Мастер-класс как средство мотивации педагогов к творческому саморазвитию»</w:t>
            </w:r>
          </w:p>
          <w:p w:rsidR="00AF2FF0" w:rsidRPr="00AF2FF0" w:rsidRDefault="00AF2FF0" w:rsidP="001E3368">
            <w:pPr>
              <w:numPr>
                <w:ilvl w:val="0"/>
                <w:numId w:val="3"/>
              </w:numPr>
              <w:tabs>
                <w:tab w:val="left" w:pos="0"/>
              </w:tabs>
              <w:ind w:left="317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Мастер-класс по теме «Интеллектуальные карты как средство для освоения новых идей ФГОС ДО» (Стронадко Н. В.)</w:t>
            </w:r>
          </w:p>
          <w:p w:rsidR="00AF2FF0" w:rsidRPr="00AF2FF0" w:rsidRDefault="00AF2FF0" w:rsidP="001E3368">
            <w:pPr>
              <w:numPr>
                <w:ilvl w:val="0"/>
                <w:numId w:val="3"/>
              </w:numPr>
              <w:tabs>
                <w:tab w:val="left" w:pos="0"/>
              </w:tabs>
              <w:ind w:left="317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Мастер-класс по теме «Кинезиология – развиваем интеллект через движение» (Стальская Е. И.)</w:t>
            </w:r>
          </w:p>
          <w:p w:rsidR="00AF2FF0" w:rsidRPr="00AF2FF0" w:rsidRDefault="00AF2FF0" w:rsidP="001E3368">
            <w:pPr>
              <w:numPr>
                <w:ilvl w:val="0"/>
                <w:numId w:val="3"/>
              </w:numPr>
              <w:tabs>
                <w:tab w:val="left" w:pos="0"/>
              </w:tabs>
              <w:ind w:left="317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Исследовательская конференция для воспитанников старшего дошкольного возраста «Юные исследователи» (отв. Лопякова И. В.)</w:t>
            </w:r>
          </w:p>
          <w:p w:rsidR="00AF2FF0" w:rsidRPr="00AF2FF0" w:rsidRDefault="00AF2FF0" w:rsidP="001E3368">
            <w:pPr>
              <w:numPr>
                <w:ilvl w:val="0"/>
                <w:numId w:val="3"/>
              </w:numPr>
              <w:tabs>
                <w:tab w:val="left" w:pos="0"/>
              </w:tabs>
              <w:ind w:left="317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Утренники ко дню 8 марта (Бусел Т. А.)</w:t>
            </w:r>
          </w:p>
        </w:tc>
      </w:tr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Апрель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3"/>
              </w:numPr>
              <w:tabs>
                <w:tab w:val="left" w:pos="0"/>
              </w:tabs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Консультация для воспитателей «Взаимодействие с родителями по обучению детей ПДД» (Заика О. А.)</w:t>
            </w:r>
          </w:p>
          <w:p w:rsidR="00AF2FF0" w:rsidRPr="00AF2FF0" w:rsidRDefault="00AF2FF0" w:rsidP="001E3368">
            <w:pPr>
              <w:numPr>
                <w:ilvl w:val="0"/>
                <w:numId w:val="3"/>
              </w:numPr>
              <w:tabs>
                <w:tab w:val="left" w:pos="0"/>
              </w:tabs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Весенние утренники (Бусел Т. А., воспитатели)</w:t>
            </w:r>
          </w:p>
        </w:tc>
      </w:tr>
      <w:tr w:rsidR="00AF2FF0" w:rsidRPr="00AF2FF0" w:rsidTr="00AF2FF0">
        <w:trPr>
          <w:trHeight w:val="1104"/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Май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6"/>
              </w:numPr>
              <w:ind w:left="317"/>
              <w:contextualSpacing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Итоговый педагогический совет</w:t>
            </w:r>
          </w:p>
          <w:p w:rsidR="00AF2FF0" w:rsidRPr="00AF2FF0" w:rsidRDefault="00AF2FF0" w:rsidP="001E3368">
            <w:pPr>
              <w:numPr>
                <w:ilvl w:val="0"/>
                <w:numId w:val="6"/>
              </w:numPr>
              <w:ind w:left="317"/>
              <w:contextualSpacing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 xml:space="preserve">Открытый просмотр итоговой НОД во всех группах ДОУ </w:t>
            </w:r>
          </w:p>
          <w:p w:rsidR="00AF2FF0" w:rsidRPr="00AF2FF0" w:rsidRDefault="00AF2FF0" w:rsidP="001E3368">
            <w:pPr>
              <w:numPr>
                <w:ilvl w:val="0"/>
                <w:numId w:val="6"/>
              </w:numPr>
              <w:ind w:left="317"/>
              <w:contextualSpacing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Мастер-класс «Использование средств художественной литературы в работе с детьми дошкольного возраста» (Винниченко Е. Н.)</w:t>
            </w:r>
          </w:p>
          <w:p w:rsidR="00AF2FF0" w:rsidRPr="00AF2FF0" w:rsidRDefault="00AF2FF0" w:rsidP="001E3368">
            <w:pPr>
              <w:numPr>
                <w:ilvl w:val="0"/>
                <w:numId w:val="6"/>
              </w:numPr>
              <w:ind w:left="317"/>
              <w:contextualSpacing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Выпускные вечера для воспитанников подготовительных групп (Бусел Т. А.)</w:t>
            </w:r>
          </w:p>
        </w:tc>
      </w:tr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Сентябрь 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9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Педагогический совет «Организация образовательного процесса в МКДОУ»</w:t>
            </w:r>
          </w:p>
        </w:tc>
      </w:tr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Октябрь 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9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Семинар  «Современные подходы к организации работы с детьми по ознакомлению с художественной литературой» (Стронадко Н. В.)</w:t>
            </w:r>
          </w:p>
          <w:p w:rsidR="00AF2FF0" w:rsidRPr="00AF2FF0" w:rsidRDefault="00AF2FF0" w:rsidP="001E3368">
            <w:pPr>
              <w:numPr>
                <w:ilvl w:val="0"/>
                <w:numId w:val="9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lastRenderedPageBreak/>
              <w:t>Мастер-класс «Книжки-малышки своими руками» (Федюнина А. Н.)</w:t>
            </w:r>
          </w:p>
          <w:p w:rsidR="00AF2FF0" w:rsidRPr="00AF2FF0" w:rsidRDefault="00AF2FF0" w:rsidP="001E3368">
            <w:pPr>
              <w:numPr>
                <w:ilvl w:val="0"/>
                <w:numId w:val="9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Консультация «Организация и методика проведения физкультурного праздника в детском саду» (Карначёва И. А.)</w:t>
            </w:r>
          </w:p>
          <w:p w:rsidR="00AF2FF0" w:rsidRPr="00AF2FF0" w:rsidRDefault="00AF2FF0" w:rsidP="001E3368">
            <w:pPr>
              <w:numPr>
                <w:ilvl w:val="0"/>
                <w:numId w:val="9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Консультация «Реализация современной педагогической технологии эффективной социализации ребенка «Клубный час» (Стронадко Н. В.)</w:t>
            </w:r>
          </w:p>
          <w:p w:rsidR="00AF2FF0" w:rsidRPr="00AF2FF0" w:rsidRDefault="00AF2FF0" w:rsidP="001E3368">
            <w:pPr>
              <w:numPr>
                <w:ilvl w:val="0"/>
                <w:numId w:val="9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Осенние утренники  (Бусел Т. А., воспитатели)</w:t>
            </w:r>
          </w:p>
        </w:tc>
      </w:tr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11"/>
              </w:numPr>
              <w:ind w:left="317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Открытый  просмотр спортивного развлечения во 2 младшей «А» группе (Старицына А. Р., Смирнова Я. В.)</w:t>
            </w:r>
          </w:p>
          <w:p w:rsidR="00AF2FF0" w:rsidRPr="00AF2FF0" w:rsidRDefault="00AF2FF0" w:rsidP="001E3368">
            <w:pPr>
              <w:numPr>
                <w:ilvl w:val="0"/>
                <w:numId w:val="11"/>
              </w:numPr>
              <w:ind w:left="317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Открытый  просмотр НОД  по речевому развитию дошкольников посредством ЧХЛ (Воспитатели и дети 1 младшей «Б», 2 младших «А» и «Б», средней «А», подготовительной «Б» групп)</w:t>
            </w:r>
          </w:p>
          <w:p w:rsidR="00AF2FF0" w:rsidRPr="00AF2FF0" w:rsidRDefault="00AF2FF0" w:rsidP="001E3368">
            <w:pPr>
              <w:numPr>
                <w:ilvl w:val="0"/>
                <w:numId w:val="11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Декада правовых знаний </w:t>
            </w:r>
          </w:p>
        </w:tc>
      </w:tr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Декабрь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14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Педагогический совет «Развитие речи и речевого общения детей посредством чтения произведений художественной литературы»</w:t>
            </w:r>
          </w:p>
          <w:p w:rsidR="00AF2FF0" w:rsidRPr="00AF2FF0" w:rsidRDefault="00AF2FF0" w:rsidP="001E3368">
            <w:pPr>
              <w:numPr>
                <w:ilvl w:val="0"/>
                <w:numId w:val="14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Новогодние утренники (Бусел Т. А., воспитатели)</w:t>
            </w:r>
          </w:p>
        </w:tc>
      </w:tr>
    </w:tbl>
    <w:p w:rsidR="00AF2FF0" w:rsidRPr="00AF2FF0" w:rsidRDefault="00AF2FF0" w:rsidP="001E3368">
      <w:pPr>
        <w:spacing w:before="240" w:after="80"/>
        <w:ind w:left="360"/>
        <w:contextualSpacing/>
        <w:jc w:val="both"/>
        <w:outlineLvl w:val="1"/>
        <w:rPr>
          <w:rFonts w:ascii="Arial" w:eastAsia="Tw Cen MT" w:hAnsi="Arial" w:cs="Arial"/>
          <w:b/>
          <w:spacing w:val="20"/>
          <w:kern w:val="24"/>
          <w:sz w:val="20"/>
          <w:szCs w:val="20"/>
          <w14:ligatures w14:val="standardContextual"/>
        </w:rPr>
      </w:pPr>
      <w:bookmarkStart w:id="2" w:name="_Toc3217776"/>
      <w:r w:rsidRPr="00AF2FF0">
        <w:rPr>
          <w:rFonts w:ascii="Arial" w:eastAsia="Tw Cen MT" w:hAnsi="Arial" w:cs="Arial"/>
          <w:b/>
          <w:spacing w:val="20"/>
          <w:kern w:val="24"/>
          <w:sz w:val="20"/>
          <w:szCs w:val="20"/>
          <w14:ligatures w14:val="standardContextual"/>
        </w:rPr>
        <w:t>Муниципальный уровень</w:t>
      </w:r>
      <w:bookmarkEnd w:id="2"/>
    </w:p>
    <w:tbl>
      <w:tblPr>
        <w:tblStyle w:val="3"/>
        <w:tblW w:w="9671" w:type="dxa"/>
        <w:jc w:val="center"/>
        <w:tblInd w:w="360" w:type="dxa"/>
        <w:tblLook w:val="04A0" w:firstRow="1" w:lastRow="0" w:firstColumn="1" w:lastColumn="0" w:noHBand="0" w:noVBand="1"/>
      </w:tblPr>
      <w:tblGrid>
        <w:gridCol w:w="1591"/>
        <w:gridCol w:w="8080"/>
      </w:tblGrid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Февраль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Участие в муниципальном этапе регионального конкурса на противопожарную тематику «Неопалимая купина» - (воспитанники подготовительных групп) – 14  февраля.</w:t>
            </w:r>
          </w:p>
          <w:p w:rsidR="00AF2FF0" w:rsidRPr="00AF2FF0" w:rsidRDefault="00AF2FF0" w:rsidP="001E3368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Участие в городском лыжном кроссе для родителей и воспитанников муниципальных дошкольных образовательных организаций «Семья на лыжне» (14 семей воспитанников старших и подготовительных групп, Стронадко Н. В., Карначёва И. А., Бусел Т. А. Смирнова Я. В., Старицына А. Р., Турченко С. В., Антюхина Н. И.) - 17.02 </w:t>
            </w:r>
          </w:p>
          <w:p w:rsidR="00AF2FF0" w:rsidRPr="00AF2FF0" w:rsidRDefault="00AF2FF0" w:rsidP="001E3368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Участие в городском мероприятии «Масленица» (Бусел Т. А., Федюнина А. Н., Винниченко Е. Н.)  – 18.02.</w:t>
            </w:r>
          </w:p>
          <w:p w:rsidR="00AF2FF0" w:rsidRPr="00AF2FF0" w:rsidRDefault="00AF2FF0" w:rsidP="001E3368">
            <w:pPr>
              <w:numPr>
                <w:ilvl w:val="0"/>
                <w:numId w:val="3"/>
              </w:numPr>
              <w:tabs>
                <w:tab w:val="left" w:pos="0"/>
              </w:tabs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Участие в акции «Выходи играть во двор» в рамках муниципальной программы «Формирование современной городской среды Мирного на 2018-2022 годы»:</w:t>
            </w:r>
          </w:p>
          <w:p w:rsidR="00AF2FF0" w:rsidRPr="00AF2FF0" w:rsidRDefault="00AF2FF0" w:rsidP="001E3368">
            <w:pPr>
              <w:tabs>
                <w:tab w:val="left" w:pos="0"/>
              </w:tabs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- чемпионат МКДОУ по футболу на корте во дворе дома по ул. Неделина, 30 – старшие группы (Карначёва И. А., Богданова А. Н., Васильева Л. В.) – 07.02</w:t>
            </w:r>
          </w:p>
          <w:p w:rsidR="00AF2FF0" w:rsidRPr="00AF2FF0" w:rsidRDefault="00AF2FF0" w:rsidP="001E3368">
            <w:pPr>
              <w:tabs>
                <w:tab w:val="left" w:pos="0"/>
              </w:tabs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- тематическое развлечение на детской площадке в парковой зоне у кинотеатра «Планета» - подготовительные группы (Карначёва И. А., Смирнова Я. В., Старицына А. Р., Турченко С. В., Стальская Е. И.)  – 13.02</w:t>
            </w:r>
          </w:p>
          <w:p w:rsidR="00AF2FF0" w:rsidRPr="00AF2FF0" w:rsidRDefault="00AF2FF0" w:rsidP="001E3368">
            <w:pPr>
              <w:numPr>
                <w:ilvl w:val="0"/>
                <w:numId w:val="5"/>
              </w:numPr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Участие в </w:t>
            </w:r>
            <w:r w:rsidRPr="00AF2FF0">
              <w:rPr>
                <w:rFonts w:ascii="Arial" w:eastAsia="Times New Roman" w:hAnsi="Arial" w:cs="Arial"/>
                <w:sz w:val="20"/>
                <w:szCs w:val="20"/>
              </w:rPr>
              <w:t>городско</w:t>
            </w:r>
            <w:r w:rsidRPr="00AF2FF0">
              <w:rPr>
                <w:rFonts w:ascii="Arial" w:eastAsia="Tw Cen MT" w:hAnsi="Arial" w:cs="Arial"/>
                <w:sz w:val="20"/>
                <w:szCs w:val="20"/>
              </w:rPr>
              <w:t>м</w:t>
            </w:r>
            <w:r w:rsidRPr="00AF2FF0">
              <w:rPr>
                <w:rFonts w:ascii="Arial" w:eastAsia="Times New Roman" w:hAnsi="Arial" w:cs="Arial"/>
                <w:sz w:val="20"/>
                <w:szCs w:val="20"/>
              </w:rPr>
              <w:t xml:space="preserve"> конкурс</w:t>
            </w:r>
            <w:r w:rsidRPr="00AF2FF0">
              <w:rPr>
                <w:rFonts w:ascii="Arial" w:eastAsia="Tw Cen MT" w:hAnsi="Arial" w:cs="Arial"/>
                <w:sz w:val="20"/>
                <w:szCs w:val="20"/>
              </w:rPr>
              <w:t>е</w:t>
            </w:r>
            <w:r w:rsidRPr="00AF2FF0">
              <w:rPr>
                <w:rFonts w:ascii="Arial" w:eastAsia="Times New Roman" w:hAnsi="Arial" w:cs="Arial"/>
                <w:sz w:val="20"/>
                <w:szCs w:val="20"/>
              </w:rPr>
              <w:t xml:space="preserve"> детских рисунков «Мой любимый город» в рамках реализации приоритетного проекта «Формирование комфортной городской среды» (воспитанники старших и подготовительных групп)</w:t>
            </w:r>
          </w:p>
          <w:p w:rsidR="00AF2FF0" w:rsidRPr="00AF2FF0" w:rsidRDefault="00AF2FF0" w:rsidP="001E3368">
            <w:pPr>
              <w:numPr>
                <w:ilvl w:val="0"/>
                <w:numId w:val="5"/>
              </w:numPr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</w:rPr>
              <w:t>Участие в городском мероприятии в рамках реализации приоритетного проекта «Формирование комфортной городской среды» - «Весёлый Снеговик» (Заика О. А., Стронадко Н. В., Антюхина Н. И., Карначёва И. А., Бусел Т. А.) - 10.02</w:t>
            </w:r>
          </w:p>
          <w:p w:rsidR="00AF2FF0" w:rsidRPr="00AF2FF0" w:rsidRDefault="00AF2FF0" w:rsidP="001E3368">
            <w:pPr>
              <w:numPr>
                <w:ilvl w:val="0"/>
                <w:numId w:val="4"/>
              </w:numPr>
              <w:tabs>
                <w:tab w:val="left" w:pos="0"/>
              </w:tabs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Участие в городском спортивном мероприятии «Лыжня России» (Стронадко Н. В., Заика О. А., Смирнова Я. В., Старицына А. Р.) – 11.02.</w:t>
            </w:r>
          </w:p>
        </w:tc>
      </w:tr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Март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4"/>
              </w:numPr>
              <w:tabs>
                <w:tab w:val="left" w:pos="0"/>
              </w:tabs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</w:rPr>
              <w:t>Посещение учителями начальных классов НОД в ДОУ</w:t>
            </w: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 </w:t>
            </w:r>
          </w:p>
          <w:p w:rsidR="00AF2FF0" w:rsidRPr="00AF2FF0" w:rsidRDefault="00AF2FF0" w:rsidP="001E3368">
            <w:pPr>
              <w:numPr>
                <w:ilvl w:val="0"/>
                <w:numId w:val="4"/>
              </w:numPr>
              <w:tabs>
                <w:tab w:val="left" w:pos="0"/>
              </w:tabs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Проведение открытой </w:t>
            </w:r>
            <w:r w:rsidRPr="00AF2FF0">
              <w:rPr>
                <w:rFonts w:ascii="Arial" w:eastAsia="Times New Roman" w:hAnsi="Arial" w:cs="Arial"/>
                <w:sz w:val="20"/>
                <w:szCs w:val="20"/>
              </w:rPr>
              <w:t>НОД для учителей начальных классов</w:t>
            </w: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 (Старицына А. Р., Турченко С. В.)</w:t>
            </w:r>
          </w:p>
          <w:p w:rsidR="00AF2FF0" w:rsidRPr="00AF2FF0" w:rsidRDefault="00AF2FF0" w:rsidP="001E3368">
            <w:pPr>
              <w:numPr>
                <w:ilvl w:val="0"/>
                <w:numId w:val="4"/>
              </w:numPr>
              <w:tabs>
                <w:tab w:val="left" w:pos="0"/>
              </w:tabs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Участие в городской </w:t>
            </w:r>
            <w:r w:rsidRPr="00AF2FF0">
              <w:rPr>
                <w:rFonts w:ascii="Arial" w:eastAsia="Times New Roman" w:hAnsi="Arial" w:cs="Arial"/>
                <w:sz w:val="20"/>
                <w:szCs w:val="20"/>
              </w:rPr>
              <w:t>ВСИ для дошкольников «Салют, Победа!»</w:t>
            </w: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 (Стронадко Н. В., Бусел Т. А.)</w:t>
            </w:r>
          </w:p>
          <w:p w:rsidR="00AF2FF0" w:rsidRPr="00AF2FF0" w:rsidRDefault="00AF2FF0" w:rsidP="001E3368">
            <w:pPr>
              <w:numPr>
                <w:ilvl w:val="0"/>
                <w:numId w:val="4"/>
              </w:numPr>
              <w:tabs>
                <w:tab w:val="left" w:pos="0"/>
              </w:tabs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Участие в городской экологической фотовыставке-конкурсе «Как прекрасен этот мир»</w:t>
            </w:r>
          </w:p>
        </w:tc>
      </w:tr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Апрель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3"/>
              </w:numPr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Участие в городском конкурсе «Лучшая организация и проведение Дней защиты от экологической опасности».</w:t>
            </w:r>
          </w:p>
          <w:p w:rsidR="00AF2FF0" w:rsidRPr="00AF2FF0" w:rsidRDefault="00AF2FF0" w:rsidP="001E3368">
            <w:pPr>
              <w:numPr>
                <w:ilvl w:val="0"/>
                <w:numId w:val="3"/>
              </w:numPr>
              <w:tabs>
                <w:tab w:val="left" w:pos="0"/>
              </w:tabs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Участие в городском конкурсе по пожарной безопасности - 28 апреля (Стронадко Н. В.)</w:t>
            </w:r>
          </w:p>
          <w:p w:rsidR="00AF2FF0" w:rsidRPr="00AF2FF0" w:rsidRDefault="00AF2FF0" w:rsidP="001E3368">
            <w:pPr>
              <w:numPr>
                <w:ilvl w:val="0"/>
                <w:numId w:val="3"/>
              </w:numPr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Участие в городской конференции для детей дошкольного возраста «Хочу всё знать!» (Титова Настя, отв. Стальская Е. И.)</w:t>
            </w:r>
          </w:p>
        </w:tc>
      </w:tr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Май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7"/>
              </w:numPr>
              <w:tabs>
                <w:tab w:val="left" w:pos="1200"/>
              </w:tabs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Участие в акции по сбору макулатуры «Спаси дерево!»</w:t>
            </w:r>
          </w:p>
        </w:tc>
      </w:tr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Сентябрь 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7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Участие в целевом профилактическом мероприятии по ПДД «Внимание - дети!» (Заика О. А.)</w:t>
            </w:r>
          </w:p>
          <w:p w:rsidR="00AF2FF0" w:rsidRPr="00AF2FF0" w:rsidRDefault="00AF2FF0" w:rsidP="001E3368">
            <w:pPr>
              <w:numPr>
                <w:ilvl w:val="0"/>
                <w:numId w:val="7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Участие в Декаде безопасности детей (Заика О. А., воспитатели)</w:t>
            </w:r>
          </w:p>
          <w:p w:rsidR="00AF2FF0" w:rsidRPr="00AF2FF0" w:rsidRDefault="00AF2FF0" w:rsidP="001E3368">
            <w:pPr>
              <w:numPr>
                <w:ilvl w:val="0"/>
                <w:numId w:val="7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Участие в массовых легкоатлетических забегах, посвященных Всероссийскому Дню бега «КРОСС НАЦИИ»</w:t>
            </w:r>
          </w:p>
        </w:tc>
      </w:tr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lastRenderedPageBreak/>
              <w:t xml:space="preserve">Октябрь 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10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Участие детей подготовительных групп в конкурсе «Дорожный калейдоскоп» (Заика О. А.)</w:t>
            </w:r>
          </w:p>
          <w:p w:rsidR="00AF2FF0" w:rsidRPr="00AF2FF0" w:rsidRDefault="00AF2FF0" w:rsidP="001E3368">
            <w:pPr>
              <w:numPr>
                <w:ilvl w:val="0"/>
                <w:numId w:val="10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Участие в выставке «Лес чудес» </w:t>
            </w:r>
          </w:p>
          <w:p w:rsidR="00AF2FF0" w:rsidRPr="00AF2FF0" w:rsidRDefault="00AF2FF0" w:rsidP="001E3368">
            <w:pPr>
              <w:numPr>
                <w:ilvl w:val="0"/>
                <w:numId w:val="10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Открытый показ музыкальной сказки «Дюймовочка» (Бусел Т. А.)</w:t>
            </w:r>
          </w:p>
          <w:p w:rsidR="00AF2FF0" w:rsidRPr="00AF2FF0" w:rsidRDefault="00AF2FF0" w:rsidP="001E3368">
            <w:pPr>
              <w:numPr>
                <w:ilvl w:val="0"/>
                <w:numId w:val="10"/>
              </w:numPr>
              <w:ind w:left="317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Посещение городского семинара по преемственности в школах. Посещение открытых уроков первоклассников</w:t>
            </w:r>
          </w:p>
          <w:p w:rsidR="00AF2FF0" w:rsidRPr="00AF2FF0" w:rsidRDefault="00AF2FF0" w:rsidP="001E3368">
            <w:pPr>
              <w:numPr>
                <w:ilvl w:val="0"/>
                <w:numId w:val="10"/>
              </w:numPr>
              <w:ind w:left="317"/>
              <w:jc w:val="both"/>
              <w:rPr>
                <w:rFonts w:ascii="Arial" w:eastAsia="Tw Cen MT" w:hAnsi="Arial" w:cs="Arial"/>
                <w:bCs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Экскурсия воспитанников подготовительных групп в пожарную часть (СПЧ-4)</w:t>
            </w:r>
          </w:p>
          <w:p w:rsidR="00AF2FF0" w:rsidRPr="00AF2FF0" w:rsidRDefault="00AF2FF0" w:rsidP="001E3368">
            <w:pPr>
              <w:numPr>
                <w:ilvl w:val="0"/>
                <w:numId w:val="10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Экскурсия воспитанников подготовительных групп в библиотеку «Знакомство с библиотекой»</w:t>
            </w:r>
          </w:p>
        </w:tc>
      </w:tr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Ноябрь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12"/>
              </w:numPr>
              <w:tabs>
                <w:tab w:val="left" w:pos="1305"/>
              </w:tabs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Участие в городском конкурсе «Новогодняя игрушка»</w:t>
            </w:r>
          </w:p>
          <w:p w:rsidR="00AF2FF0" w:rsidRPr="00AF2FF0" w:rsidRDefault="00AF2FF0" w:rsidP="001E3368">
            <w:pPr>
              <w:numPr>
                <w:ilvl w:val="0"/>
                <w:numId w:val="12"/>
              </w:numPr>
              <w:tabs>
                <w:tab w:val="left" w:pos="1305"/>
              </w:tabs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Городская выставка ко Дню народного единства</w:t>
            </w:r>
          </w:p>
          <w:p w:rsidR="00AF2FF0" w:rsidRPr="00AF2FF0" w:rsidRDefault="00AF2FF0" w:rsidP="001E3368">
            <w:pPr>
              <w:numPr>
                <w:ilvl w:val="0"/>
                <w:numId w:val="12"/>
              </w:numPr>
              <w:tabs>
                <w:tab w:val="left" w:pos="1305"/>
              </w:tabs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Участие в городском конкурсе вокалистов «Мой шанс» (Бусел Т. А.)</w:t>
            </w:r>
          </w:p>
          <w:p w:rsidR="00AF2FF0" w:rsidRPr="00AF2FF0" w:rsidRDefault="00AF2FF0" w:rsidP="001E3368">
            <w:pPr>
              <w:numPr>
                <w:ilvl w:val="0"/>
                <w:numId w:val="12"/>
              </w:numPr>
              <w:tabs>
                <w:tab w:val="left" w:pos="1305"/>
              </w:tabs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Участие в городском празднике для дошкольников «Посвящение в эколята» (Антюхина Н. И.)</w:t>
            </w:r>
          </w:p>
          <w:p w:rsidR="00AF2FF0" w:rsidRPr="00AF2FF0" w:rsidRDefault="00AF2FF0" w:rsidP="001E3368">
            <w:pPr>
              <w:numPr>
                <w:ilvl w:val="0"/>
                <w:numId w:val="12"/>
              </w:numPr>
              <w:tabs>
                <w:tab w:val="left" w:pos="1305"/>
              </w:tabs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Экскурсия в ДДТ – посещение выставки-конкурса «Лес чудес» (Стронадко Н. В.)</w:t>
            </w:r>
          </w:p>
          <w:p w:rsidR="00AF2FF0" w:rsidRPr="00AF2FF0" w:rsidRDefault="00AF2FF0" w:rsidP="001E3368">
            <w:pPr>
              <w:numPr>
                <w:ilvl w:val="0"/>
                <w:numId w:val="12"/>
              </w:numPr>
              <w:tabs>
                <w:tab w:val="left" w:pos="1305"/>
              </w:tabs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Экскурсия в Мирнинский филиал</w:t>
            </w: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br/>
              <w:t>ФГКУ УВО войск национальной гвардии России по Архангельской области (Антюхина Н. И.)</w:t>
            </w:r>
          </w:p>
        </w:tc>
      </w:tr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Декабрь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13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Участие в городском конкурсе педагогического мастерства «Педагогический дебют» (Грицай Е. М.)</w:t>
            </w:r>
          </w:p>
          <w:p w:rsidR="00AF2FF0" w:rsidRPr="00AF2FF0" w:rsidRDefault="00AF2FF0" w:rsidP="001E3368">
            <w:pPr>
              <w:numPr>
                <w:ilvl w:val="0"/>
                <w:numId w:val="13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Участие в городском конкурсе </w:t>
            </w: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«Духовно-нравственное воспитание детей и подростков» (Старицына А. Р.)</w:t>
            </w:r>
          </w:p>
          <w:p w:rsidR="00AF2FF0" w:rsidRPr="00AF2FF0" w:rsidRDefault="00AF2FF0" w:rsidP="001E3368">
            <w:pPr>
              <w:numPr>
                <w:ilvl w:val="0"/>
                <w:numId w:val="13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Участие детей подготовительных групп в мероприятии, посвящённом открытию городской ёлки «Ёлочка, гори!»</w:t>
            </w:r>
          </w:p>
          <w:p w:rsidR="00AF2FF0" w:rsidRPr="00AF2FF0" w:rsidRDefault="00AF2FF0" w:rsidP="001E3368">
            <w:pPr>
              <w:numPr>
                <w:ilvl w:val="0"/>
                <w:numId w:val="13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Участие в благотворительной акции «Дети – детям»</w:t>
            </w:r>
          </w:p>
        </w:tc>
      </w:tr>
    </w:tbl>
    <w:p w:rsidR="00AF2FF0" w:rsidRPr="00AF2FF0" w:rsidRDefault="00AF2FF0" w:rsidP="001E3368">
      <w:pPr>
        <w:spacing w:before="240" w:after="80"/>
        <w:ind w:left="360"/>
        <w:contextualSpacing/>
        <w:jc w:val="both"/>
        <w:outlineLvl w:val="1"/>
        <w:rPr>
          <w:rFonts w:ascii="Arial" w:eastAsia="Tw Cen MT" w:hAnsi="Arial" w:cs="Arial"/>
          <w:b/>
          <w:spacing w:val="20"/>
          <w:kern w:val="24"/>
          <w:sz w:val="20"/>
          <w:szCs w:val="20"/>
          <w14:ligatures w14:val="standardContextual"/>
        </w:rPr>
      </w:pPr>
      <w:bookmarkStart w:id="3" w:name="_Toc3217777"/>
      <w:r w:rsidRPr="00AF2FF0">
        <w:rPr>
          <w:rFonts w:ascii="Arial" w:eastAsia="Tw Cen MT" w:hAnsi="Arial" w:cs="Arial"/>
          <w:b/>
          <w:spacing w:val="20"/>
          <w:kern w:val="24"/>
          <w:sz w:val="20"/>
          <w:szCs w:val="20"/>
          <w14:ligatures w14:val="standardContextual"/>
        </w:rPr>
        <w:t>Региональный уровень</w:t>
      </w:r>
      <w:bookmarkEnd w:id="3"/>
    </w:p>
    <w:tbl>
      <w:tblPr>
        <w:tblStyle w:val="3"/>
        <w:tblW w:w="9671" w:type="dxa"/>
        <w:jc w:val="center"/>
        <w:tblInd w:w="360" w:type="dxa"/>
        <w:tblLook w:val="04A0" w:firstRow="1" w:lastRow="0" w:firstColumn="1" w:lastColumn="0" w:noHBand="0" w:noVBand="1"/>
      </w:tblPr>
      <w:tblGrid>
        <w:gridCol w:w="1591"/>
        <w:gridCol w:w="8080"/>
      </w:tblGrid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Февраль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3"/>
              </w:numPr>
              <w:tabs>
                <w:tab w:val="left" w:pos="0"/>
              </w:tabs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Работа в жюри областного конкурса профессионального мастерства «Учитель года» в номинации «Воспитатель года»: заочный этап 05.02 – 12.02 2018, очный этап 26.02 – 01.03.2018 г (Стронадко Н. В.)</w:t>
            </w:r>
          </w:p>
          <w:p w:rsidR="00AF2FF0" w:rsidRPr="00AF2FF0" w:rsidRDefault="00AF2FF0" w:rsidP="001E3368">
            <w:pPr>
              <w:numPr>
                <w:ilvl w:val="0"/>
                <w:numId w:val="3"/>
              </w:numPr>
              <w:tabs>
                <w:tab w:val="left" w:pos="0"/>
              </w:tabs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Участие в областном конкурсе на лучшую организацию и проведение мероприятий Года экологии в Архангельской области (Стронадко Н. В., Шубарина Л. Н., Кириловская Т. В.)</w:t>
            </w:r>
          </w:p>
          <w:p w:rsidR="00AF2FF0" w:rsidRPr="00AF2FF0" w:rsidRDefault="00AF2FF0" w:rsidP="001E3368">
            <w:pPr>
              <w:numPr>
                <w:ilvl w:val="0"/>
                <w:numId w:val="3"/>
              </w:numPr>
              <w:tabs>
                <w:tab w:val="left" w:pos="0"/>
              </w:tabs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Участие в региональном фестивале детско-юношеского по противопожарной тематике «Таланты и поклонники» в номинации «Музыка» ансамбля МКДОУ №5 «Весёлые нотки» с песней «Про пожар» муз. В. Синенко, слова С. Пуриха (муз. руководитель Т. А. Бусел).</w:t>
            </w:r>
          </w:p>
        </w:tc>
      </w:tr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Май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7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Выступление детей, занимающихся в кружке «Юный зарничник» на закрытии областных соревнований «Зарница»</w:t>
            </w:r>
          </w:p>
        </w:tc>
      </w:tr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Сентябрь 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7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Проведение мероприятий по финансовой грамотности, посвящённых Дню финансиста</w:t>
            </w:r>
          </w:p>
        </w:tc>
      </w:tr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Декабрь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7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Участие в мероприятии по вопросам реализации стратегии гос. нац. политики РФ на территории Архангельской области с участием представителей органов исполнительной власти, органов местного самоуправления, общеобразовательных и культурных учреждений, силовых структур, национально-культурных объединений и землячеств Архангельской области</w:t>
            </w:r>
          </w:p>
          <w:p w:rsidR="00AF2FF0" w:rsidRPr="00AF2FF0" w:rsidRDefault="00AF2FF0" w:rsidP="001E3368">
            <w:pPr>
              <w:numPr>
                <w:ilvl w:val="0"/>
                <w:numId w:val="7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Посещение воспитанниками групп старшего дошкольного возраста мероприятия, посвященного профессиональному празднику  День спасателя в России</w:t>
            </w:r>
          </w:p>
        </w:tc>
      </w:tr>
    </w:tbl>
    <w:p w:rsidR="00AF2FF0" w:rsidRPr="00AF2FF0" w:rsidRDefault="00AF2FF0" w:rsidP="001E3368">
      <w:pPr>
        <w:spacing w:before="240" w:after="80"/>
        <w:ind w:left="360"/>
        <w:contextualSpacing/>
        <w:jc w:val="both"/>
        <w:outlineLvl w:val="1"/>
        <w:rPr>
          <w:rFonts w:ascii="Arial" w:eastAsia="Tw Cen MT" w:hAnsi="Arial" w:cs="Arial"/>
          <w:b/>
          <w:spacing w:val="20"/>
          <w:kern w:val="24"/>
          <w:sz w:val="20"/>
          <w:szCs w:val="20"/>
          <w14:ligatures w14:val="standardContextual"/>
        </w:rPr>
      </w:pPr>
      <w:bookmarkStart w:id="4" w:name="_Toc3217778"/>
      <w:r w:rsidRPr="00AF2FF0">
        <w:rPr>
          <w:rFonts w:ascii="Arial" w:eastAsia="Tw Cen MT" w:hAnsi="Arial" w:cs="Arial"/>
          <w:b/>
          <w:spacing w:val="20"/>
          <w:kern w:val="24"/>
          <w:sz w:val="20"/>
          <w:szCs w:val="20"/>
          <w14:ligatures w14:val="standardContextual"/>
        </w:rPr>
        <w:t>Всероссийский уровень</w:t>
      </w:r>
      <w:bookmarkEnd w:id="4"/>
    </w:p>
    <w:tbl>
      <w:tblPr>
        <w:tblStyle w:val="3"/>
        <w:tblW w:w="9671" w:type="dxa"/>
        <w:jc w:val="center"/>
        <w:tblInd w:w="360" w:type="dxa"/>
        <w:tblLook w:val="04A0" w:firstRow="1" w:lastRow="0" w:firstColumn="1" w:lastColumn="0" w:noHBand="0" w:noVBand="1"/>
      </w:tblPr>
      <w:tblGrid>
        <w:gridCol w:w="1591"/>
        <w:gridCol w:w="8080"/>
      </w:tblGrid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Февраль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3"/>
              </w:numPr>
              <w:tabs>
                <w:tab w:val="left" w:pos="0"/>
              </w:tabs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Участие во Всероссийской добровольной акции «Не ходи по тонкому льду!», посвящённой детской безопасности в весенне-зимний период – с 26 января по 26 февраля.</w:t>
            </w:r>
          </w:p>
          <w:p w:rsidR="00AF2FF0" w:rsidRPr="00AF2FF0" w:rsidRDefault="00AF2FF0" w:rsidP="001E3368">
            <w:pPr>
              <w:numPr>
                <w:ilvl w:val="0"/>
                <w:numId w:val="4"/>
              </w:numPr>
              <w:tabs>
                <w:tab w:val="left" w:pos="0"/>
              </w:tabs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/>
                <w:bCs/>
                <w:sz w:val="20"/>
                <w:szCs w:val="20"/>
              </w:rPr>
              <w:t xml:space="preserve"> </w:t>
            </w:r>
            <w:r w:rsidRPr="00AF2FF0">
              <w:rPr>
                <w:rFonts w:ascii="Arial" w:eastAsia="Tw Cen MT" w:hAnsi="Arial" w:cs="Arial"/>
                <w:sz w:val="20"/>
                <w:szCs w:val="20"/>
              </w:rPr>
              <w:t>Участие во Всероссийской экологической акции «Покормите птиц» (воспитатели)</w:t>
            </w:r>
          </w:p>
        </w:tc>
      </w:tr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Март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3"/>
              </w:numPr>
              <w:tabs>
                <w:tab w:val="left" w:pos="0"/>
              </w:tabs>
              <w:ind w:left="284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Организация и проведение с воспитанниками подготовительных групп Всероссийской олимпиады дошкольников «Смышлята» - Смирнова Я. В., Турченко С. В.</w:t>
            </w:r>
          </w:p>
        </w:tc>
      </w:tr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Апрель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3"/>
              </w:numPr>
              <w:ind w:left="317"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Участие во Всероссийской ежегодной образовательной акции по проверке грамотности «Тотальный диктант» </w:t>
            </w:r>
          </w:p>
          <w:p w:rsidR="00AF2FF0" w:rsidRPr="00AF2FF0" w:rsidRDefault="00AF2FF0" w:rsidP="001E3368">
            <w:pPr>
              <w:numPr>
                <w:ilvl w:val="0"/>
                <w:numId w:val="3"/>
              </w:numPr>
              <w:ind w:left="317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Организация и проведение декады пропаганды здорового образа жизни, </w:t>
            </w:r>
            <w:r w:rsidRPr="00AF2FF0">
              <w:rPr>
                <w:rFonts w:ascii="Arial" w:eastAsia="Tw Cen MT" w:hAnsi="Arial" w:cs="Arial"/>
                <w:sz w:val="20"/>
                <w:szCs w:val="20"/>
              </w:rPr>
              <w:lastRenderedPageBreak/>
              <w:t>приуроченной к Всемирному дню здоровья – с 02 по 10 апреля. Проведение мероприятий:</w:t>
            </w:r>
          </w:p>
          <w:p w:rsidR="00AF2FF0" w:rsidRPr="00AF2FF0" w:rsidRDefault="00AF2FF0" w:rsidP="001E3368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Развлечения по теме ЗОЖ:</w:t>
            </w:r>
          </w:p>
          <w:p w:rsidR="00AF2FF0" w:rsidRPr="00AF2FF0" w:rsidRDefault="00AF2FF0" w:rsidP="001E3368">
            <w:pPr>
              <w:ind w:left="720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- 1 младшие группы «Серый Зайка умывается» (Кириловская Т. В.)</w:t>
            </w:r>
          </w:p>
          <w:p w:rsidR="00AF2FF0" w:rsidRPr="00AF2FF0" w:rsidRDefault="00AF2FF0" w:rsidP="001E3368">
            <w:pPr>
              <w:ind w:left="720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- 2 младшие группы «Будь здоров!» (Шубарина Л. Н.) </w:t>
            </w:r>
          </w:p>
          <w:p w:rsidR="00AF2FF0" w:rsidRPr="00AF2FF0" w:rsidRDefault="00AF2FF0" w:rsidP="001E3368">
            <w:pPr>
              <w:ind w:left="720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- средние группы «В гостях у Айболита»  (Панова Т. Н.) </w:t>
            </w:r>
          </w:p>
          <w:p w:rsidR="00AF2FF0" w:rsidRPr="00AF2FF0" w:rsidRDefault="00AF2FF0" w:rsidP="001E3368">
            <w:pPr>
              <w:ind w:left="720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- старшие группы «Путешествие в страну Здоровья» (Квашнина М. В.) </w:t>
            </w:r>
          </w:p>
          <w:p w:rsidR="00AF2FF0" w:rsidRPr="00AF2FF0" w:rsidRDefault="00AF2FF0" w:rsidP="001E3368">
            <w:pPr>
              <w:ind w:left="720"/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 xml:space="preserve">- подготовительные группы «В здоровом теле – здоровый дух!» (Милостивенко Н. В.) </w:t>
            </w:r>
          </w:p>
          <w:p w:rsidR="00AF2FF0" w:rsidRPr="00AF2FF0" w:rsidRDefault="00AF2FF0" w:rsidP="001E3368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Открытый режимный момент по приёму пищи: завтрак (Сурынина М. А., Минина К. А., Старицына А. Р.), обед (Антюхина Н. И.), полдник (Васильева Т. В.)</w:t>
            </w:r>
          </w:p>
          <w:p w:rsidR="00AF2FF0" w:rsidRPr="00AF2FF0" w:rsidRDefault="00AF2FF0" w:rsidP="001E3368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t>Конкурс УГР: все группы. Ответственные: Кушникова С. А., Татаева М. Е., Федюнина А. Н., Лопякова И. В., Винниченко Е. Н., Васильева Л. В., Богданова А. Н., Смирнова Я. В., Турченко С. В.</w:t>
            </w:r>
          </w:p>
        </w:tc>
      </w:tr>
      <w:tr w:rsidR="00AF2FF0" w:rsidRPr="00AF2FF0" w:rsidTr="00AF2FF0">
        <w:trPr>
          <w:jc w:val="center"/>
        </w:trPr>
        <w:tc>
          <w:tcPr>
            <w:tcW w:w="1591" w:type="dxa"/>
          </w:tcPr>
          <w:p w:rsidR="00AF2FF0" w:rsidRPr="00AF2FF0" w:rsidRDefault="00AF2FF0" w:rsidP="001E3368">
            <w:p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8080" w:type="dxa"/>
          </w:tcPr>
          <w:p w:rsidR="00AF2FF0" w:rsidRPr="00AF2FF0" w:rsidRDefault="00AF2FF0" w:rsidP="001E3368">
            <w:pPr>
              <w:numPr>
                <w:ilvl w:val="0"/>
                <w:numId w:val="4"/>
              </w:num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Участие в конкурсе творческих работ и методических материалов по формированию экологической культуры «В гармонии с природой» (Квашнина М. В.)</w:t>
            </w:r>
          </w:p>
          <w:p w:rsidR="00AF2FF0" w:rsidRPr="00AF2FF0" w:rsidRDefault="00AF2FF0" w:rsidP="001E3368">
            <w:pPr>
              <w:numPr>
                <w:ilvl w:val="0"/>
                <w:numId w:val="4"/>
              </w:numPr>
              <w:jc w:val="both"/>
              <w:rPr>
                <w:rFonts w:ascii="Arial" w:eastAsia="Tw Cen MT" w:hAnsi="Arial" w:cs="Arial"/>
                <w:sz w:val="20"/>
                <w:szCs w:val="20"/>
              </w:rPr>
            </w:pPr>
            <w:r w:rsidRPr="00AF2FF0">
              <w:rPr>
                <w:rFonts w:ascii="Arial" w:eastAsia="Tw Cen MT" w:hAnsi="Arial" w:cs="Arial"/>
                <w:bCs/>
                <w:sz w:val="20"/>
                <w:szCs w:val="20"/>
              </w:rPr>
              <w:t>Публикация на сайте Инфоурок методических разработок (Васильева Т. В., Винниченко Е. Н.)</w:t>
            </w:r>
          </w:p>
        </w:tc>
      </w:tr>
    </w:tbl>
    <w:p w:rsidR="00F80B26" w:rsidRPr="00AF2FF0" w:rsidRDefault="00F80B26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F2FF0">
        <w:rPr>
          <w:rFonts w:ascii="Arial" w:eastAsia="Calibri" w:hAnsi="Arial" w:cs="Arial"/>
          <w:b/>
          <w:sz w:val="20"/>
          <w:szCs w:val="20"/>
        </w:rPr>
        <w:t>Дополнительное образование</w:t>
      </w: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>В 201</w:t>
      </w:r>
      <w:r w:rsidR="00C003F9" w:rsidRPr="00AF2FF0">
        <w:rPr>
          <w:rFonts w:ascii="Arial" w:eastAsia="Calibri" w:hAnsi="Arial" w:cs="Arial"/>
          <w:sz w:val="20"/>
          <w:szCs w:val="20"/>
        </w:rPr>
        <w:t>8</w:t>
      </w:r>
      <w:r w:rsidRPr="00AF2FF0">
        <w:rPr>
          <w:rFonts w:ascii="Arial" w:eastAsia="Calibri" w:hAnsi="Arial" w:cs="Arial"/>
          <w:sz w:val="20"/>
          <w:szCs w:val="20"/>
        </w:rPr>
        <w:t xml:space="preserve"> году в Детском саду работали кружки по направлениям:</w:t>
      </w:r>
    </w:p>
    <w:p w:rsidR="00B04F71" w:rsidRPr="00AF2FF0" w:rsidRDefault="00B04F71" w:rsidP="001E336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1) </w:t>
      </w:r>
      <w:r w:rsidR="00320407" w:rsidRPr="00AF2FF0">
        <w:rPr>
          <w:rFonts w:ascii="Arial" w:eastAsia="Calibri" w:hAnsi="Arial" w:cs="Arial"/>
          <w:sz w:val="20"/>
          <w:szCs w:val="20"/>
        </w:rPr>
        <w:t>Х</w:t>
      </w:r>
      <w:r w:rsidRPr="00AF2FF0">
        <w:rPr>
          <w:rFonts w:ascii="Arial" w:eastAsia="Calibri" w:hAnsi="Arial" w:cs="Arial"/>
          <w:sz w:val="20"/>
          <w:szCs w:val="20"/>
        </w:rPr>
        <w:t>удожественно-эстетическое: «</w:t>
      </w:r>
      <w:r w:rsidR="00C003F9" w:rsidRPr="00AF2FF0">
        <w:rPr>
          <w:rFonts w:ascii="Arial" w:eastAsia="Calibri" w:hAnsi="Arial" w:cs="Arial"/>
          <w:sz w:val="20"/>
          <w:szCs w:val="20"/>
        </w:rPr>
        <w:t>Арлекино</w:t>
      </w:r>
      <w:r w:rsidRPr="00AF2FF0">
        <w:rPr>
          <w:rFonts w:ascii="Arial" w:eastAsia="Calibri" w:hAnsi="Arial" w:cs="Arial"/>
          <w:sz w:val="20"/>
          <w:szCs w:val="20"/>
        </w:rPr>
        <w:t>»</w:t>
      </w:r>
      <w:r w:rsidR="00032056" w:rsidRPr="00AF2FF0">
        <w:rPr>
          <w:rFonts w:ascii="Arial" w:eastAsia="Calibri" w:hAnsi="Arial" w:cs="Arial"/>
          <w:sz w:val="20"/>
          <w:szCs w:val="20"/>
        </w:rPr>
        <w:t xml:space="preserve"> (театр)</w:t>
      </w:r>
      <w:r w:rsidRPr="00AF2FF0">
        <w:rPr>
          <w:rFonts w:ascii="Arial" w:eastAsia="Calibri" w:hAnsi="Arial" w:cs="Arial"/>
          <w:sz w:val="20"/>
          <w:szCs w:val="20"/>
        </w:rPr>
        <w:t>, «</w:t>
      </w:r>
      <w:r w:rsidR="00423011" w:rsidRPr="00AF2FF0">
        <w:rPr>
          <w:rFonts w:ascii="Arial" w:eastAsia="Calibri" w:hAnsi="Arial" w:cs="Arial"/>
          <w:sz w:val="20"/>
          <w:szCs w:val="20"/>
        </w:rPr>
        <w:t>Весёлые топотушки</w:t>
      </w:r>
      <w:r w:rsidRPr="00AF2FF0">
        <w:rPr>
          <w:rFonts w:ascii="Arial" w:eastAsia="Calibri" w:hAnsi="Arial" w:cs="Arial"/>
          <w:sz w:val="20"/>
          <w:szCs w:val="20"/>
        </w:rPr>
        <w:t>» (</w:t>
      </w:r>
      <w:r w:rsidR="00423011" w:rsidRPr="00AF2FF0">
        <w:rPr>
          <w:rFonts w:ascii="Arial" w:eastAsia="Calibri" w:hAnsi="Arial" w:cs="Arial"/>
          <w:sz w:val="20"/>
          <w:szCs w:val="20"/>
        </w:rPr>
        <w:t>ритмика</w:t>
      </w:r>
      <w:r w:rsidRPr="00AF2FF0">
        <w:rPr>
          <w:rFonts w:ascii="Arial" w:eastAsia="Calibri" w:hAnsi="Arial" w:cs="Arial"/>
          <w:sz w:val="20"/>
          <w:szCs w:val="20"/>
        </w:rPr>
        <w:t>), «</w:t>
      </w:r>
      <w:r w:rsidR="00C003F9" w:rsidRPr="00AF2FF0">
        <w:rPr>
          <w:rFonts w:ascii="Arial" w:eastAsia="Calibri" w:hAnsi="Arial" w:cs="Arial"/>
          <w:sz w:val="20"/>
          <w:szCs w:val="20"/>
        </w:rPr>
        <w:t>Город мастеров</w:t>
      </w:r>
      <w:r w:rsidR="00423011" w:rsidRPr="00AF2FF0">
        <w:rPr>
          <w:rFonts w:ascii="Arial" w:eastAsia="Calibri" w:hAnsi="Arial" w:cs="Arial"/>
          <w:sz w:val="20"/>
          <w:szCs w:val="20"/>
        </w:rPr>
        <w:t>»</w:t>
      </w:r>
      <w:r w:rsidR="00E13C35" w:rsidRPr="00AF2FF0">
        <w:rPr>
          <w:rFonts w:ascii="Arial" w:eastAsia="Calibri" w:hAnsi="Arial" w:cs="Arial"/>
          <w:sz w:val="20"/>
          <w:szCs w:val="20"/>
        </w:rPr>
        <w:t xml:space="preserve"> , « Умелые ручки», хореография, «Волшебный квиллинг», «Семицветик» (рисование), «Весёлые нотки»</w:t>
      </w:r>
      <w:r w:rsidR="001E3368">
        <w:rPr>
          <w:rFonts w:ascii="Arial" w:eastAsia="Calibri" w:hAnsi="Arial" w:cs="Arial"/>
          <w:sz w:val="20"/>
          <w:szCs w:val="20"/>
        </w:rPr>
        <w:t xml:space="preserve"> (вокал)</w:t>
      </w:r>
      <w:r w:rsidR="00E13C35" w:rsidRPr="00AF2FF0">
        <w:rPr>
          <w:rFonts w:ascii="Arial" w:eastAsia="Calibri" w:hAnsi="Arial" w:cs="Arial"/>
          <w:sz w:val="20"/>
          <w:szCs w:val="20"/>
        </w:rPr>
        <w:t>.</w:t>
      </w:r>
    </w:p>
    <w:p w:rsidR="00C003F9" w:rsidRPr="00AF2FF0" w:rsidRDefault="00B04F71" w:rsidP="001E336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2) </w:t>
      </w:r>
      <w:r w:rsidR="00320407" w:rsidRPr="00AF2FF0">
        <w:rPr>
          <w:rFonts w:ascii="Arial" w:eastAsia="Calibri" w:hAnsi="Arial" w:cs="Arial"/>
          <w:sz w:val="20"/>
          <w:szCs w:val="20"/>
        </w:rPr>
        <w:t>П</w:t>
      </w:r>
      <w:r w:rsidR="00423011" w:rsidRPr="00AF2FF0">
        <w:rPr>
          <w:rFonts w:ascii="Arial" w:eastAsia="Calibri" w:hAnsi="Arial" w:cs="Arial"/>
          <w:sz w:val="20"/>
          <w:szCs w:val="20"/>
        </w:rPr>
        <w:t>ознавательное</w:t>
      </w:r>
      <w:r w:rsidRPr="00AF2FF0">
        <w:rPr>
          <w:rFonts w:ascii="Arial" w:eastAsia="Calibri" w:hAnsi="Arial" w:cs="Arial"/>
          <w:sz w:val="20"/>
          <w:szCs w:val="20"/>
        </w:rPr>
        <w:t>: «Изучаем английский», «</w:t>
      </w:r>
      <w:r w:rsidR="00C003F9" w:rsidRPr="00AF2FF0">
        <w:rPr>
          <w:rFonts w:ascii="Arial" w:eastAsia="Calibri" w:hAnsi="Arial" w:cs="Arial"/>
          <w:sz w:val="20"/>
          <w:szCs w:val="20"/>
        </w:rPr>
        <w:t>Моряна</w:t>
      </w:r>
      <w:r w:rsidRPr="00AF2FF0">
        <w:rPr>
          <w:rFonts w:ascii="Arial" w:eastAsia="Calibri" w:hAnsi="Arial" w:cs="Arial"/>
          <w:sz w:val="20"/>
          <w:szCs w:val="20"/>
        </w:rPr>
        <w:t>»</w:t>
      </w:r>
      <w:r w:rsidR="00C003F9" w:rsidRPr="00AF2FF0">
        <w:rPr>
          <w:rFonts w:ascii="Arial" w:eastAsia="Calibri" w:hAnsi="Arial" w:cs="Arial"/>
          <w:sz w:val="20"/>
          <w:szCs w:val="20"/>
        </w:rPr>
        <w:t xml:space="preserve"> (ознакомление с родным городом)</w:t>
      </w:r>
      <w:r w:rsidRPr="00AF2FF0">
        <w:rPr>
          <w:rFonts w:ascii="Arial" w:eastAsia="Calibri" w:hAnsi="Arial" w:cs="Arial"/>
          <w:sz w:val="20"/>
          <w:szCs w:val="20"/>
        </w:rPr>
        <w:t xml:space="preserve">, </w:t>
      </w:r>
      <w:r w:rsidR="00E13C35" w:rsidRPr="00AF2FF0">
        <w:rPr>
          <w:rFonts w:ascii="Arial" w:eastAsia="Calibri" w:hAnsi="Arial" w:cs="Arial"/>
          <w:sz w:val="20"/>
          <w:szCs w:val="20"/>
        </w:rPr>
        <w:t>«Сказка»,  «Почемучка», «Юные исследователи»</w:t>
      </w:r>
      <w:r w:rsidR="00320407" w:rsidRPr="00AF2FF0">
        <w:rPr>
          <w:rFonts w:ascii="Arial" w:eastAsia="Calibri" w:hAnsi="Arial" w:cs="Arial"/>
          <w:sz w:val="20"/>
          <w:szCs w:val="20"/>
        </w:rPr>
        <w:t>.</w:t>
      </w:r>
    </w:p>
    <w:p w:rsidR="00F717CA" w:rsidRPr="00AF2FF0" w:rsidRDefault="00B04F71" w:rsidP="001E336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3) </w:t>
      </w:r>
      <w:r w:rsidR="00320407" w:rsidRPr="00AF2FF0">
        <w:rPr>
          <w:rFonts w:ascii="Arial" w:eastAsia="Calibri" w:hAnsi="Arial" w:cs="Arial"/>
          <w:sz w:val="20"/>
          <w:szCs w:val="20"/>
        </w:rPr>
        <w:t>Ф</w:t>
      </w:r>
      <w:r w:rsidRPr="00AF2FF0">
        <w:rPr>
          <w:rFonts w:ascii="Arial" w:eastAsia="Calibri" w:hAnsi="Arial" w:cs="Arial"/>
          <w:sz w:val="20"/>
          <w:szCs w:val="20"/>
        </w:rPr>
        <w:t>изкультурно-спортивное: «</w:t>
      </w:r>
      <w:r w:rsidR="00F717CA" w:rsidRPr="00AF2FF0">
        <w:rPr>
          <w:rFonts w:ascii="Arial" w:eastAsia="Calibri" w:hAnsi="Arial" w:cs="Arial"/>
          <w:sz w:val="20"/>
          <w:szCs w:val="20"/>
        </w:rPr>
        <w:t>Мы – юнармейцы»</w:t>
      </w:r>
      <w:r w:rsidR="00C003F9" w:rsidRPr="00AF2FF0">
        <w:rPr>
          <w:rFonts w:ascii="Arial" w:eastAsia="Calibri" w:hAnsi="Arial" w:cs="Arial"/>
          <w:sz w:val="20"/>
          <w:szCs w:val="20"/>
        </w:rPr>
        <w:t>. «</w:t>
      </w:r>
      <w:r w:rsidR="00E13C35" w:rsidRPr="00AF2FF0">
        <w:rPr>
          <w:rFonts w:ascii="Arial" w:eastAsia="Calibri" w:hAnsi="Arial" w:cs="Arial"/>
          <w:sz w:val="20"/>
          <w:szCs w:val="20"/>
        </w:rPr>
        <w:t>Флорбол</w:t>
      </w:r>
      <w:r w:rsidR="00C003F9" w:rsidRPr="00AF2FF0">
        <w:rPr>
          <w:rFonts w:ascii="Arial" w:eastAsia="Calibri" w:hAnsi="Arial" w:cs="Arial"/>
          <w:sz w:val="20"/>
          <w:szCs w:val="20"/>
        </w:rPr>
        <w:t>»</w:t>
      </w:r>
      <w:r w:rsidR="00E13C35" w:rsidRPr="00AF2FF0">
        <w:rPr>
          <w:rFonts w:ascii="Arial" w:eastAsia="Calibri" w:hAnsi="Arial" w:cs="Arial"/>
          <w:sz w:val="20"/>
          <w:szCs w:val="20"/>
        </w:rPr>
        <w:t>, «Фитнес-класс!»</w:t>
      </w:r>
    </w:p>
    <w:p w:rsidR="00B04F71" w:rsidRPr="00AF2FF0" w:rsidRDefault="00B04F71" w:rsidP="001E336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>В дополнительном образовании</w:t>
      </w:r>
      <w:r w:rsidR="00320407" w:rsidRPr="00AF2FF0">
        <w:rPr>
          <w:rFonts w:ascii="Arial" w:eastAsia="Calibri" w:hAnsi="Arial" w:cs="Arial"/>
          <w:sz w:val="20"/>
          <w:szCs w:val="20"/>
        </w:rPr>
        <w:t xml:space="preserve"> кружков и студий МКДОУ № 8 </w:t>
      </w:r>
      <w:r w:rsidRPr="00AF2FF0">
        <w:rPr>
          <w:rFonts w:ascii="Arial" w:eastAsia="Calibri" w:hAnsi="Arial" w:cs="Arial"/>
          <w:sz w:val="20"/>
          <w:szCs w:val="20"/>
        </w:rPr>
        <w:t xml:space="preserve"> задействовано </w:t>
      </w:r>
      <w:r w:rsidR="00320407" w:rsidRPr="00AF2FF0">
        <w:rPr>
          <w:rFonts w:ascii="Arial" w:eastAsia="Calibri" w:hAnsi="Arial" w:cs="Arial"/>
          <w:sz w:val="20"/>
          <w:szCs w:val="20"/>
        </w:rPr>
        <w:t>9</w:t>
      </w:r>
      <w:r w:rsidR="00F717CA" w:rsidRPr="00AF2FF0">
        <w:rPr>
          <w:rFonts w:ascii="Arial" w:eastAsia="Calibri" w:hAnsi="Arial" w:cs="Arial"/>
          <w:sz w:val="20"/>
          <w:szCs w:val="20"/>
        </w:rPr>
        <w:t>0</w:t>
      </w:r>
      <w:r w:rsidR="00320407" w:rsidRPr="00AF2FF0">
        <w:rPr>
          <w:rFonts w:ascii="Arial" w:eastAsia="Calibri" w:hAnsi="Arial" w:cs="Arial"/>
          <w:sz w:val="20"/>
          <w:szCs w:val="20"/>
        </w:rPr>
        <w:t>%</w:t>
      </w:r>
      <w:r w:rsidRPr="00AF2FF0">
        <w:rPr>
          <w:rFonts w:ascii="Arial" w:eastAsia="Calibri" w:hAnsi="Arial" w:cs="Arial"/>
          <w:sz w:val="20"/>
          <w:szCs w:val="20"/>
        </w:rPr>
        <w:t xml:space="preserve"> воспитанников </w:t>
      </w:r>
      <w:r w:rsidR="00320407" w:rsidRPr="00AF2FF0">
        <w:rPr>
          <w:rFonts w:ascii="Arial" w:eastAsia="Calibri" w:hAnsi="Arial" w:cs="Arial"/>
          <w:sz w:val="20"/>
          <w:szCs w:val="20"/>
        </w:rPr>
        <w:t>старших и подготовительных групп</w:t>
      </w:r>
      <w:r w:rsidRPr="00AF2FF0">
        <w:rPr>
          <w:rFonts w:ascii="Arial" w:eastAsia="Calibri" w:hAnsi="Arial" w:cs="Arial"/>
          <w:sz w:val="20"/>
          <w:szCs w:val="20"/>
        </w:rPr>
        <w:t>.</w:t>
      </w:r>
    </w:p>
    <w:p w:rsidR="00320407" w:rsidRPr="00AF2FF0" w:rsidRDefault="00320407" w:rsidP="001E336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>В детских объединениях дополнительного образования  ОУ города</w:t>
      </w:r>
      <w:r w:rsidR="001E3368">
        <w:rPr>
          <w:rFonts w:ascii="Arial" w:eastAsia="Calibri" w:hAnsi="Arial" w:cs="Arial"/>
          <w:sz w:val="20"/>
          <w:szCs w:val="20"/>
        </w:rPr>
        <w:t xml:space="preserve"> (ДДТ, ДШИ,ДЮСШ)</w:t>
      </w:r>
      <w:r w:rsidRPr="00AF2FF0">
        <w:rPr>
          <w:rFonts w:ascii="Arial" w:eastAsia="Calibri" w:hAnsi="Arial" w:cs="Arial"/>
          <w:sz w:val="20"/>
          <w:szCs w:val="20"/>
        </w:rPr>
        <w:t xml:space="preserve"> задействовано</w:t>
      </w:r>
      <w:r w:rsidR="00F95328" w:rsidRPr="00AF2FF0">
        <w:rPr>
          <w:rFonts w:ascii="Arial" w:eastAsia="Calibri" w:hAnsi="Arial" w:cs="Arial"/>
          <w:sz w:val="20"/>
          <w:szCs w:val="20"/>
        </w:rPr>
        <w:t xml:space="preserve"> 25 % воспитанников.</w:t>
      </w:r>
    </w:p>
    <w:p w:rsidR="00B04F71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F2FF0">
        <w:rPr>
          <w:rFonts w:ascii="Arial" w:eastAsia="Calibri" w:hAnsi="Arial" w:cs="Arial"/>
          <w:b/>
          <w:sz w:val="20"/>
          <w:szCs w:val="20"/>
        </w:rPr>
        <w:t>IV. Оценка функционирования внутренней системы оценки качества образования</w:t>
      </w:r>
    </w:p>
    <w:p w:rsidR="00B04F71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В Детском саду утверждено положение о внутренней системе оценки качества образования от </w:t>
      </w:r>
      <w:r w:rsidR="00F717CA" w:rsidRPr="00AF2FF0">
        <w:rPr>
          <w:rFonts w:ascii="Arial" w:eastAsia="Calibri" w:hAnsi="Arial" w:cs="Arial"/>
          <w:sz w:val="20"/>
          <w:szCs w:val="20"/>
        </w:rPr>
        <w:t>03</w:t>
      </w:r>
      <w:r w:rsidRPr="00AF2FF0">
        <w:rPr>
          <w:rFonts w:ascii="Arial" w:eastAsia="Calibri" w:hAnsi="Arial" w:cs="Arial"/>
          <w:sz w:val="20"/>
          <w:szCs w:val="20"/>
        </w:rPr>
        <w:t>.0</w:t>
      </w:r>
      <w:r w:rsidR="00F717CA" w:rsidRPr="00AF2FF0">
        <w:rPr>
          <w:rFonts w:ascii="Arial" w:eastAsia="Calibri" w:hAnsi="Arial" w:cs="Arial"/>
          <w:sz w:val="20"/>
          <w:szCs w:val="20"/>
        </w:rPr>
        <w:t>2</w:t>
      </w:r>
      <w:r w:rsidRPr="00AF2FF0">
        <w:rPr>
          <w:rFonts w:ascii="Arial" w:eastAsia="Calibri" w:hAnsi="Arial" w:cs="Arial"/>
          <w:sz w:val="20"/>
          <w:szCs w:val="20"/>
        </w:rPr>
        <w:t>.201</w:t>
      </w:r>
      <w:r w:rsidR="00F717CA" w:rsidRPr="00AF2FF0">
        <w:rPr>
          <w:rFonts w:ascii="Arial" w:eastAsia="Calibri" w:hAnsi="Arial" w:cs="Arial"/>
          <w:sz w:val="20"/>
          <w:szCs w:val="20"/>
        </w:rPr>
        <w:t>4</w:t>
      </w:r>
      <w:r w:rsidRPr="00AF2FF0">
        <w:rPr>
          <w:rFonts w:ascii="Arial" w:eastAsia="Calibri" w:hAnsi="Arial" w:cs="Arial"/>
          <w:sz w:val="20"/>
          <w:szCs w:val="20"/>
        </w:rPr>
        <w:t>. Мониторинг качества образовательной деятельности в 201</w:t>
      </w:r>
      <w:r w:rsidR="00032056" w:rsidRPr="00AF2FF0">
        <w:rPr>
          <w:rFonts w:ascii="Arial" w:eastAsia="Calibri" w:hAnsi="Arial" w:cs="Arial"/>
          <w:sz w:val="20"/>
          <w:szCs w:val="20"/>
        </w:rPr>
        <w:t>8</w:t>
      </w:r>
      <w:r w:rsidRPr="00AF2FF0">
        <w:rPr>
          <w:rFonts w:ascii="Arial" w:eastAsia="Calibri" w:hAnsi="Arial" w:cs="Arial"/>
          <w:sz w:val="20"/>
          <w:szCs w:val="20"/>
        </w:rPr>
        <w:t xml:space="preserve"> году показал хорошую работу педагогического коллектива по всем показателям.</w:t>
      </w:r>
    </w:p>
    <w:p w:rsidR="00B04F71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>Состояние здоровья и физического развития в</w:t>
      </w:r>
      <w:r w:rsidR="00032056" w:rsidRPr="00AF2FF0">
        <w:rPr>
          <w:rFonts w:ascii="Arial" w:eastAsia="Calibri" w:hAnsi="Arial" w:cs="Arial"/>
          <w:sz w:val="20"/>
          <w:szCs w:val="20"/>
        </w:rPr>
        <w:t>оспитанников удовлетворительные.</w:t>
      </w:r>
      <w:r w:rsidRPr="00AF2FF0">
        <w:rPr>
          <w:rFonts w:ascii="Arial" w:eastAsia="Calibri" w:hAnsi="Arial" w:cs="Arial"/>
          <w:sz w:val="20"/>
          <w:szCs w:val="20"/>
        </w:rPr>
        <w:t xml:space="preserve"> </w:t>
      </w:r>
      <w:r w:rsidR="00032056" w:rsidRPr="00AF2FF0">
        <w:rPr>
          <w:rFonts w:ascii="Arial" w:eastAsia="Calibri" w:hAnsi="Arial" w:cs="Arial"/>
          <w:sz w:val="20"/>
          <w:szCs w:val="20"/>
        </w:rPr>
        <w:t>88%</w:t>
      </w:r>
      <w:r w:rsidRPr="00AF2FF0">
        <w:rPr>
          <w:rFonts w:ascii="Arial" w:eastAsia="Calibri" w:hAnsi="Arial" w:cs="Arial"/>
          <w:sz w:val="20"/>
          <w:szCs w:val="20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</w:t>
      </w:r>
      <w:r w:rsidR="00BF0D48" w:rsidRPr="00AF2FF0">
        <w:rPr>
          <w:rFonts w:ascii="Arial" w:eastAsia="Calibri" w:hAnsi="Arial" w:cs="Arial"/>
          <w:sz w:val="20"/>
          <w:szCs w:val="20"/>
        </w:rPr>
        <w:t>д</w:t>
      </w:r>
      <w:r w:rsidRPr="00AF2FF0">
        <w:rPr>
          <w:rFonts w:ascii="Arial" w:eastAsia="Calibri" w:hAnsi="Arial" w:cs="Arial"/>
          <w:sz w:val="20"/>
          <w:szCs w:val="20"/>
        </w:rPr>
        <w:t>етского сада успешно участвовали в конкурсах и мероприятиях различного уровня.</w:t>
      </w:r>
    </w:p>
    <w:p w:rsidR="00B04F71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В </w:t>
      </w:r>
      <w:r w:rsidR="00032056" w:rsidRPr="00AF2FF0">
        <w:rPr>
          <w:rFonts w:ascii="Arial" w:eastAsia="Calibri" w:hAnsi="Arial" w:cs="Arial"/>
          <w:sz w:val="20"/>
          <w:szCs w:val="20"/>
        </w:rPr>
        <w:t>мае 2018 года</w:t>
      </w:r>
      <w:r w:rsidRPr="00AF2FF0">
        <w:rPr>
          <w:rFonts w:ascii="Arial" w:eastAsia="Calibri" w:hAnsi="Arial" w:cs="Arial"/>
          <w:sz w:val="20"/>
          <w:szCs w:val="20"/>
        </w:rPr>
        <w:t xml:space="preserve"> проводилось анкетирование </w:t>
      </w:r>
      <w:r w:rsidR="00BF0D48" w:rsidRPr="00AF2FF0">
        <w:rPr>
          <w:rFonts w:ascii="Arial" w:eastAsia="Calibri" w:hAnsi="Arial" w:cs="Arial"/>
          <w:sz w:val="20"/>
          <w:szCs w:val="20"/>
        </w:rPr>
        <w:t>100</w:t>
      </w:r>
      <w:r w:rsidRPr="00AF2FF0">
        <w:rPr>
          <w:rFonts w:ascii="Arial" w:eastAsia="Calibri" w:hAnsi="Arial" w:cs="Arial"/>
          <w:sz w:val="20"/>
          <w:szCs w:val="20"/>
        </w:rPr>
        <w:t xml:space="preserve"> родителей, получены следующие результаты:</w:t>
      </w:r>
    </w:p>
    <w:p w:rsidR="00B04F71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− доля получателей услуг, положительно оценивающих доброжелательность и вежливость работников организации, – </w:t>
      </w:r>
      <w:r w:rsidR="00BF0D48" w:rsidRPr="00AF2FF0">
        <w:rPr>
          <w:rFonts w:ascii="Arial" w:eastAsia="Calibri" w:hAnsi="Arial" w:cs="Arial"/>
          <w:sz w:val="20"/>
          <w:szCs w:val="20"/>
        </w:rPr>
        <w:t>9</w:t>
      </w:r>
      <w:r w:rsidR="00032056" w:rsidRPr="00AF2FF0">
        <w:rPr>
          <w:rFonts w:ascii="Arial" w:eastAsia="Calibri" w:hAnsi="Arial" w:cs="Arial"/>
          <w:sz w:val="20"/>
          <w:szCs w:val="20"/>
        </w:rPr>
        <w:t>5</w:t>
      </w:r>
      <w:r w:rsidRPr="00AF2FF0">
        <w:rPr>
          <w:rFonts w:ascii="Arial" w:eastAsia="Calibri" w:hAnsi="Arial" w:cs="Arial"/>
          <w:sz w:val="20"/>
          <w:szCs w:val="20"/>
        </w:rPr>
        <w:t xml:space="preserve"> процент</w:t>
      </w:r>
      <w:r w:rsidR="00BF0D48" w:rsidRPr="00AF2FF0">
        <w:rPr>
          <w:rFonts w:ascii="Arial" w:eastAsia="Calibri" w:hAnsi="Arial" w:cs="Arial"/>
          <w:sz w:val="20"/>
          <w:szCs w:val="20"/>
        </w:rPr>
        <w:t>ов</w:t>
      </w:r>
      <w:r w:rsidRPr="00AF2FF0">
        <w:rPr>
          <w:rFonts w:ascii="Arial" w:eastAsia="Calibri" w:hAnsi="Arial" w:cs="Arial"/>
          <w:sz w:val="20"/>
          <w:szCs w:val="20"/>
        </w:rPr>
        <w:t>;</w:t>
      </w:r>
    </w:p>
    <w:p w:rsidR="00B04F71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− доля получателей услуг, удовлетворенных компетентностью работников организации, – </w:t>
      </w:r>
      <w:r w:rsidR="00032056" w:rsidRPr="00AF2FF0">
        <w:rPr>
          <w:rFonts w:ascii="Arial" w:eastAsia="Calibri" w:hAnsi="Arial" w:cs="Arial"/>
          <w:sz w:val="20"/>
          <w:szCs w:val="20"/>
        </w:rPr>
        <w:t>96</w:t>
      </w:r>
      <w:r w:rsidRPr="00AF2FF0">
        <w:rPr>
          <w:rFonts w:ascii="Arial" w:eastAsia="Calibri" w:hAnsi="Arial" w:cs="Arial"/>
          <w:sz w:val="20"/>
          <w:szCs w:val="20"/>
        </w:rPr>
        <w:t> процента;</w:t>
      </w:r>
    </w:p>
    <w:p w:rsidR="00B04F71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− доля получателей услуг, удовлетворенных материально-техническим обеспечением организации, – </w:t>
      </w:r>
      <w:r w:rsidR="00032056" w:rsidRPr="00AF2FF0">
        <w:rPr>
          <w:rFonts w:ascii="Arial" w:eastAsia="Calibri" w:hAnsi="Arial" w:cs="Arial"/>
          <w:sz w:val="20"/>
          <w:szCs w:val="20"/>
        </w:rPr>
        <w:t>97</w:t>
      </w:r>
      <w:r w:rsidRPr="00AF2FF0">
        <w:rPr>
          <w:rFonts w:ascii="Arial" w:eastAsia="Calibri" w:hAnsi="Arial" w:cs="Arial"/>
          <w:sz w:val="20"/>
          <w:szCs w:val="20"/>
        </w:rPr>
        <w:t xml:space="preserve"> процентов;</w:t>
      </w:r>
    </w:p>
    <w:p w:rsidR="00B04F71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− доля получателей услуг, удовлетворенных качеством предоставляемых образовательных услуг, – </w:t>
      </w:r>
      <w:r w:rsidR="00BF0D48" w:rsidRPr="00AF2FF0">
        <w:rPr>
          <w:rFonts w:ascii="Arial" w:eastAsia="Calibri" w:hAnsi="Arial" w:cs="Arial"/>
          <w:sz w:val="20"/>
          <w:szCs w:val="20"/>
        </w:rPr>
        <w:t>9</w:t>
      </w:r>
      <w:r w:rsidR="00032056" w:rsidRPr="00AF2FF0">
        <w:rPr>
          <w:rFonts w:ascii="Arial" w:eastAsia="Calibri" w:hAnsi="Arial" w:cs="Arial"/>
          <w:sz w:val="20"/>
          <w:szCs w:val="20"/>
        </w:rPr>
        <w:t>8</w:t>
      </w:r>
      <w:r w:rsidRPr="00AF2FF0">
        <w:rPr>
          <w:rFonts w:ascii="Arial" w:eastAsia="Calibri" w:hAnsi="Arial" w:cs="Arial"/>
          <w:sz w:val="20"/>
          <w:szCs w:val="20"/>
        </w:rPr>
        <w:t xml:space="preserve"> процента;</w:t>
      </w:r>
    </w:p>
    <w:p w:rsidR="00B04F71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>Анкетирование родителей показало высокую степень удовлетворенности качеством предоставляемых услуг.</w:t>
      </w: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F2FF0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AF2FF0">
        <w:rPr>
          <w:rFonts w:ascii="Arial" w:eastAsia="Calibri" w:hAnsi="Arial" w:cs="Arial"/>
          <w:b/>
          <w:sz w:val="20"/>
          <w:szCs w:val="20"/>
        </w:rPr>
        <w:t>. Оценка кадрового обеспечения</w:t>
      </w:r>
    </w:p>
    <w:p w:rsidR="005B1E1A" w:rsidRPr="00AF2FF0" w:rsidRDefault="00B04F71" w:rsidP="001E33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kern w:val="24"/>
          <w:sz w:val="20"/>
          <w:szCs w:val="20"/>
          <w14:ligatures w14:val="standardContextual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Педагогический коллектив Детского сада насчитывает </w:t>
      </w:r>
      <w:r w:rsidR="00954FAA" w:rsidRPr="00AF2FF0">
        <w:rPr>
          <w:rFonts w:ascii="Arial" w:eastAsia="Calibri" w:hAnsi="Arial" w:cs="Arial"/>
          <w:sz w:val="20"/>
          <w:szCs w:val="20"/>
        </w:rPr>
        <w:t>4</w:t>
      </w:r>
      <w:r w:rsidR="00CC51D1" w:rsidRPr="00AF2FF0">
        <w:rPr>
          <w:rFonts w:ascii="Arial" w:eastAsia="Calibri" w:hAnsi="Arial" w:cs="Arial"/>
          <w:sz w:val="20"/>
          <w:szCs w:val="20"/>
        </w:rPr>
        <w:t>8</w:t>
      </w:r>
      <w:r w:rsidRPr="00AF2FF0">
        <w:rPr>
          <w:rFonts w:ascii="Arial" w:eastAsia="Calibri" w:hAnsi="Arial" w:cs="Arial"/>
          <w:sz w:val="20"/>
          <w:szCs w:val="20"/>
        </w:rPr>
        <w:t xml:space="preserve"> </w:t>
      </w:r>
      <w:r w:rsidR="00115862" w:rsidRPr="00AF2FF0">
        <w:rPr>
          <w:rFonts w:ascii="Arial" w:eastAsia="Calibri" w:hAnsi="Arial" w:cs="Arial"/>
          <w:sz w:val="20"/>
          <w:szCs w:val="20"/>
        </w:rPr>
        <w:t>педагог</w:t>
      </w:r>
      <w:r w:rsidR="003C7562" w:rsidRPr="00AF2FF0">
        <w:rPr>
          <w:rFonts w:ascii="Arial" w:eastAsia="Calibri" w:hAnsi="Arial" w:cs="Arial"/>
          <w:sz w:val="20"/>
          <w:szCs w:val="20"/>
        </w:rPr>
        <w:t>ов</w:t>
      </w:r>
      <w:r w:rsidRPr="00AF2FF0">
        <w:rPr>
          <w:rFonts w:ascii="Arial" w:eastAsia="Calibri" w:hAnsi="Arial" w:cs="Arial"/>
          <w:sz w:val="20"/>
          <w:szCs w:val="20"/>
        </w:rPr>
        <w:t xml:space="preserve">. </w:t>
      </w:r>
      <w:r w:rsidR="005B1E1A" w:rsidRPr="00AF2FF0">
        <w:rPr>
          <w:rFonts w:ascii="Arial" w:eastAsia="Tw Cen MT" w:hAnsi="Arial" w:cs="Arial"/>
          <w:kern w:val="24"/>
          <w:sz w:val="20"/>
          <w:szCs w:val="20"/>
          <w14:ligatures w14:val="standardContextual"/>
        </w:rPr>
        <w:t>Из них:</w:t>
      </w:r>
    </w:p>
    <w:p w:rsidR="005B1E1A" w:rsidRPr="00AF2FF0" w:rsidRDefault="005B1E1A" w:rsidP="001E336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w Cen MT" w:hAnsi="Arial" w:cs="Arial"/>
          <w:kern w:val="24"/>
          <w:sz w:val="20"/>
          <w:szCs w:val="20"/>
          <w14:ligatures w14:val="standardContextual"/>
        </w:rPr>
      </w:pPr>
      <w:r w:rsidRPr="00AF2FF0">
        <w:rPr>
          <w:rFonts w:ascii="Arial" w:eastAsia="Tw Cen MT" w:hAnsi="Arial" w:cs="Arial"/>
          <w:kern w:val="24"/>
          <w:sz w:val="20"/>
          <w:szCs w:val="20"/>
          <w14:ligatures w14:val="standardContextual"/>
        </w:rPr>
        <w:t xml:space="preserve">Старший воспитатель – </w:t>
      </w:r>
      <w:r w:rsidR="00CC51D1" w:rsidRPr="00AF2FF0">
        <w:rPr>
          <w:rFonts w:ascii="Arial" w:eastAsia="Tw Cen MT" w:hAnsi="Arial" w:cs="Arial"/>
          <w:kern w:val="24"/>
          <w:sz w:val="20"/>
          <w:szCs w:val="20"/>
          <w14:ligatures w14:val="standardContextual"/>
        </w:rPr>
        <w:t>1</w:t>
      </w:r>
    </w:p>
    <w:p w:rsidR="005B1E1A" w:rsidRPr="00AF2FF0" w:rsidRDefault="005B1E1A" w:rsidP="001E336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w Cen MT" w:hAnsi="Arial" w:cs="Arial"/>
          <w:kern w:val="24"/>
          <w:sz w:val="20"/>
          <w:szCs w:val="20"/>
          <w14:ligatures w14:val="standardContextual"/>
        </w:rPr>
      </w:pPr>
      <w:r w:rsidRPr="00AF2FF0">
        <w:rPr>
          <w:rFonts w:ascii="Arial" w:eastAsia="Tw Cen MT" w:hAnsi="Arial" w:cs="Arial"/>
          <w:kern w:val="24"/>
          <w:sz w:val="20"/>
          <w:szCs w:val="20"/>
          <w14:ligatures w14:val="standardContextual"/>
        </w:rPr>
        <w:t>Воспитатели – 38</w:t>
      </w:r>
    </w:p>
    <w:p w:rsidR="005B1E1A" w:rsidRPr="00AF2FF0" w:rsidRDefault="005B1E1A" w:rsidP="001E336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w Cen MT" w:hAnsi="Arial" w:cs="Arial"/>
          <w:kern w:val="24"/>
          <w:sz w:val="20"/>
          <w:szCs w:val="20"/>
          <w14:ligatures w14:val="standardContextual"/>
        </w:rPr>
      </w:pPr>
      <w:r w:rsidRPr="00AF2FF0">
        <w:rPr>
          <w:rFonts w:ascii="Arial" w:eastAsia="Tw Cen MT" w:hAnsi="Arial" w:cs="Arial"/>
          <w:kern w:val="24"/>
          <w:sz w:val="20"/>
          <w:szCs w:val="20"/>
          <w14:ligatures w14:val="standardContextual"/>
        </w:rPr>
        <w:t xml:space="preserve">Педагог-психолог – 2 </w:t>
      </w:r>
    </w:p>
    <w:p w:rsidR="005B1E1A" w:rsidRPr="00AF2FF0" w:rsidRDefault="005B1E1A" w:rsidP="001E336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w Cen MT" w:hAnsi="Arial" w:cs="Arial"/>
          <w:kern w:val="24"/>
          <w:sz w:val="20"/>
          <w:szCs w:val="20"/>
          <w14:ligatures w14:val="standardContextual"/>
        </w:rPr>
      </w:pPr>
      <w:r w:rsidRPr="00AF2FF0">
        <w:rPr>
          <w:rFonts w:ascii="Arial" w:eastAsia="Tw Cen MT" w:hAnsi="Arial" w:cs="Arial"/>
          <w:kern w:val="24"/>
          <w:sz w:val="20"/>
          <w:szCs w:val="20"/>
          <w14:ligatures w14:val="standardContextual"/>
        </w:rPr>
        <w:t>Учитель-логопед – 2</w:t>
      </w:r>
    </w:p>
    <w:p w:rsidR="005B1E1A" w:rsidRPr="00AF2FF0" w:rsidRDefault="005B1E1A" w:rsidP="001E336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w Cen MT" w:hAnsi="Arial" w:cs="Arial"/>
          <w:kern w:val="24"/>
          <w:sz w:val="20"/>
          <w:szCs w:val="20"/>
          <w14:ligatures w14:val="standardContextual"/>
        </w:rPr>
      </w:pPr>
      <w:r w:rsidRPr="00AF2FF0">
        <w:rPr>
          <w:rFonts w:ascii="Arial" w:eastAsia="Tw Cen MT" w:hAnsi="Arial" w:cs="Arial"/>
          <w:kern w:val="24"/>
          <w:sz w:val="20"/>
          <w:szCs w:val="20"/>
          <w14:ligatures w14:val="standardContextual"/>
        </w:rPr>
        <w:t>Социальный педагог – 2</w:t>
      </w:r>
    </w:p>
    <w:p w:rsidR="005B1E1A" w:rsidRPr="00AF2FF0" w:rsidRDefault="005B1E1A" w:rsidP="001E336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w Cen MT" w:hAnsi="Arial" w:cs="Arial"/>
          <w:kern w:val="24"/>
          <w:sz w:val="20"/>
          <w:szCs w:val="20"/>
          <w14:ligatures w14:val="standardContextual"/>
        </w:rPr>
      </w:pPr>
      <w:r w:rsidRPr="00AF2FF0">
        <w:rPr>
          <w:rFonts w:ascii="Arial" w:eastAsia="Tw Cen MT" w:hAnsi="Arial" w:cs="Arial"/>
          <w:kern w:val="24"/>
          <w:sz w:val="20"/>
          <w:szCs w:val="20"/>
          <w14:ligatures w14:val="standardContextual"/>
        </w:rPr>
        <w:t>Музыкальный руководитель – 2</w:t>
      </w:r>
    </w:p>
    <w:p w:rsidR="005B1E1A" w:rsidRPr="00AF2FF0" w:rsidRDefault="005B1E1A" w:rsidP="001E336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w Cen MT" w:hAnsi="Arial" w:cs="Arial"/>
          <w:kern w:val="24"/>
          <w:sz w:val="20"/>
          <w:szCs w:val="20"/>
          <w14:ligatures w14:val="standardContextual"/>
        </w:rPr>
      </w:pPr>
      <w:r w:rsidRPr="00AF2FF0">
        <w:rPr>
          <w:rFonts w:ascii="Arial" w:eastAsia="Tw Cen MT" w:hAnsi="Arial" w:cs="Arial"/>
          <w:kern w:val="24"/>
          <w:sz w:val="20"/>
          <w:szCs w:val="20"/>
          <w14:ligatures w14:val="standardContextual"/>
        </w:rPr>
        <w:t>Инструктор по ФК – 1</w:t>
      </w:r>
    </w:p>
    <w:p w:rsidR="00B04F71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lastRenderedPageBreak/>
        <w:t>Соотношение воспитанников, приходящихся на 1 взрослого:</w:t>
      </w:r>
    </w:p>
    <w:p w:rsidR="00B04F71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− воспитанник/педагоги – </w:t>
      </w:r>
      <w:r w:rsidR="00BF0D48" w:rsidRPr="00AF2FF0">
        <w:rPr>
          <w:rFonts w:ascii="Arial" w:eastAsia="Calibri" w:hAnsi="Arial" w:cs="Arial"/>
          <w:sz w:val="20"/>
          <w:szCs w:val="20"/>
        </w:rPr>
        <w:t>10</w:t>
      </w:r>
      <w:r w:rsidRPr="00AF2FF0">
        <w:rPr>
          <w:rFonts w:ascii="Arial" w:eastAsia="Calibri" w:hAnsi="Arial" w:cs="Arial"/>
          <w:sz w:val="20"/>
          <w:szCs w:val="20"/>
        </w:rPr>
        <w:t>/1;</w:t>
      </w:r>
    </w:p>
    <w:p w:rsidR="00B04F71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>− воспитанники/все сотрудники – 4/1.</w:t>
      </w:r>
    </w:p>
    <w:p w:rsidR="005B1E1A" w:rsidRPr="00AF2FF0" w:rsidRDefault="005B1E1A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Обеспеченность педагогическими кадрами –  98%. </w:t>
      </w:r>
    </w:p>
    <w:p w:rsidR="005B1E1A" w:rsidRPr="00AF2FF0" w:rsidRDefault="005B1E1A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1E1A" w:rsidRPr="00AF2FF0" w:rsidRDefault="005B1E1A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1E1A" w:rsidRPr="00AF2FF0" w:rsidRDefault="005B1E1A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>Образование педагогов МКДОУ № 8</w:t>
      </w:r>
    </w:p>
    <w:tbl>
      <w:tblPr>
        <w:tblpPr w:leftFromText="180" w:rightFromText="180" w:vertAnchor="text" w:horzAnchor="margin" w:tblpXSpec="center" w:tblpY="195"/>
        <w:tblW w:w="5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1469"/>
        <w:gridCol w:w="1241"/>
      </w:tblGrid>
      <w:tr w:rsidR="005B1E1A" w:rsidRPr="00AF2FF0" w:rsidTr="005B1E1A">
        <w:trPr>
          <w:trHeight w:val="417"/>
        </w:trPr>
        <w:tc>
          <w:tcPr>
            <w:tcW w:w="2793" w:type="dxa"/>
            <w:vMerge w:val="restart"/>
          </w:tcPr>
          <w:p w:rsidR="005B1E1A" w:rsidRPr="00AF2FF0" w:rsidRDefault="005B1E1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образование</w:t>
            </w:r>
          </w:p>
          <w:p w:rsidR="005B1E1A" w:rsidRPr="00AF2FF0" w:rsidRDefault="005B1E1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 xml:space="preserve">педагогов </w:t>
            </w:r>
          </w:p>
        </w:tc>
        <w:tc>
          <w:tcPr>
            <w:tcW w:w="2710" w:type="dxa"/>
            <w:gridSpan w:val="2"/>
          </w:tcPr>
          <w:p w:rsidR="005B1E1A" w:rsidRPr="00AF2FF0" w:rsidRDefault="005B1E1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1E1A" w:rsidRPr="00AF2FF0" w:rsidTr="005B1E1A">
        <w:trPr>
          <w:trHeight w:val="290"/>
        </w:trPr>
        <w:tc>
          <w:tcPr>
            <w:tcW w:w="2793" w:type="dxa"/>
            <w:vMerge/>
            <w:tcBorders>
              <w:bottom w:val="single" w:sz="4" w:space="0" w:color="auto"/>
            </w:tcBorders>
          </w:tcPr>
          <w:p w:rsidR="005B1E1A" w:rsidRPr="00AF2FF0" w:rsidRDefault="005B1E1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</w:tcPr>
          <w:p w:rsidR="005B1E1A" w:rsidRPr="00AF2FF0" w:rsidRDefault="005B1E1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5B1E1A" w:rsidRPr="00AF2FF0" w:rsidRDefault="005B1E1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  <w:tr w:rsidR="005B1E1A" w:rsidRPr="00AF2FF0" w:rsidTr="005B1E1A">
        <w:trPr>
          <w:trHeight w:val="203"/>
        </w:trPr>
        <w:tc>
          <w:tcPr>
            <w:tcW w:w="2793" w:type="dxa"/>
          </w:tcPr>
          <w:p w:rsidR="005B1E1A" w:rsidRPr="00AF2FF0" w:rsidRDefault="005B1E1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высшее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5B1E1A" w:rsidRPr="00AF2FF0" w:rsidRDefault="00954FA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CC51D1" w:rsidRPr="00AF2FF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B1E1A" w:rsidRPr="00AF2FF0" w:rsidRDefault="00954FA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CC51D1" w:rsidRPr="00AF2FF0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5B1E1A" w:rsidRPr="00AF2FF0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  <w:tr w:rsidR="005B1E1A" w:rsidRPr="00AF2FF0" w:rsidTr="005B1E1A">
        <w:trPr>
          <w:trHeight w:val="429"/>
        </w:trPr>
        <w:tc>
          <w:tcPr>
            <w:tcW w:w="2793" w:type="dxa"/>
          </w:tcPr>
          <w:p w:rsidR="005B1E1A" w:rsidRPr="00AF2FF0" w:rsidRDefault="005B1E1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5B1E1A" w:rsidRPr="00AF2FF0" w:rsidRDefault="00954FA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5B1E1A" w:rsidRPr="00AF2FF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B1E1A" w:rsidRPr="00AF2FF0" w:rsidRDefault="00954FA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CC51D1" w:rsidRPr="00AF2FF0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5B1E1A" w:rsidRPr="00AF2FF0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</w:tbl>
    <w:p w:rsidR="005B1E1A" w:rsidRPr="00AF2FF0" w:rsidRDefault="005B1E1A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5B1E1A" w:rsidRPr="00AF2FF0" w:rsidRDefault="005B1E1A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5B1E1A" w:rsidRPr="00AF2FF0" w:rsidRDefault="005B1E1A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5B1E1A" w:rsidRPr="00AF2FF0" w:rsidRDefault="005B1E1A" w:rsidP="001E3368">
      <w:pPr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Arial" w:eastAsia="Calibri" w:hAnsi="Arial" w:cs="Arial"/>
          <w:bCs/>
          <w:sz w:val="20"/>
          <w:szCs w:val="20"/>
        </w:rPr>
      </w:pPr>
    </w:p>
    <w:p w:rsidR="005B1E1A" w:rsidRPr="00AF2FF0" w:rsidRDefault="005B1E1A" w:rsidP="001E3368">
      <w:pPr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Arial" w:eastAsia="Calibri" w:hAnsi="Arial" w:cs="Arial"/>
          <w:bCs/>
          <w:sz w:val="20"/>
          <w:szCs w:val="20"/>
        </w:rPr>
      </w:pPr>
    </w:p>
    <w:p w:rsidR="005B1E1A" w:rsidRPr="00AF2FF0" w:rsidRDefault="005B1E1A" w:rsidP="001E3368">
      <w:pPr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Arial" w:eastAsia="Calibri" w:hAnsi="Arial" w:cs="Arial"/>
          <w:bCs/>
          <w:sz w:val="20"/>
          <w:szCs w:val="20"/>
        </w:rPr>
      </w:pPr>
    </w:p>
    <w:p w:rsidR="005B1E1A" w:rsidRPr="00AF2FF0" w:rsidRDefault="005B1E1A" w:rsidP="001E3368">
      <w:pPr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Arial" w:eastAsia="Calibri" w:hAnsi="Arial" w:cs="Arial"/>
          <w:bCs/>
          <w:sz w:val="20"/>
          <w:szCs w:val="20"/>
        </w:rPr>
      </w:pPr>
    </w:p>
    <w:p w:rsidR="005B1E1A" w:rsidRPr="00AF2FF0" w:rsidRDefault="005B1E1A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954FAA" w:rsidRPr="00AF2FF0" w:rsidRDefault="00954FAA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AF2FF0">
        <w:rPr>
          <w:rFonts w:ascii="Arial" w:eastAsia="Calibri" w:hAnsi="Arial" w:cs="Arial"/>
          <w:sz w:val="20"/>
          <w:szCs w:val="20"/>
          <w:u w:val="single"/>
        </w:rPr>
        <w:t>Квалификационная  категория педагогов МКДОУ № 8</w:t>
      </w:r>
    </w:p>
    <w:p w:rsidR="00954FAA" w:rsidRPr="00AF2FF0" w:rsidRDefault="00954FAA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tbl>
      <w:tblPr>
        <w:tblW w:w="6098" w:type="dxa"/>
        <w:jc w:val="center"/>
        <w:tblInd w:w="-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5"/>
        <w:gridCol w:w="2039"/>
        <w:gridCol w:w="834"/>
      </w:tblGrid>
      <w:tr w:rsidR="00954FAA" w:rsidRPr="00AF2FF0" w:rsidTr="00954FAA">
        <w:trPr>
          <w:trHeight w:val="503"/>
          <w:jc w:val="center"/>
        </w:trPr>
        <w:tc>
          <w:tcPr>
            <w:tcW w:w="3225" w:type="dxa"/>
            <w:vMerge w:val="restart"/>
          </w:tcPr>
          <w:p w:rsidR="00954FAA" w:rsidRPr="00AF2FF0" w:rsidRDefault="00954FA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54FAA" w:rsidRPr="00AF2FF0" w:rsidRDefault="00954FA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категория</w:t>
            </w:r>
          </w:p>
          <w:p w:rsidR="00954FAA" w:rsidRPr="00AF2FF0" w:rsidRDefault="00954FA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right w:val="single" w:sz="4" w:space="0" w:color="auto"/>
            </w:tcBorders>
          </w:tcPr>
          <w:p w:rsidR="00954FAA" w:rsidRPr="00AF2FF0" w:rsidRDefault="00954FAA" w:rsidP="001E3368">
            <w:pPr>
              <w:tabs>
                <w:tab w:val="center" w:pos="1854"/>
                <w:tab w:val="left" w:pos="29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  <w:tr w:rsidR="00954FAA" w:rsidRPr="00AF2FF0" w:rsidTr="00954FAA">
        <w:trPr>
          <w:trHeight w:val="360"/>
          <w:jc w:val="center"/>
        </w:trPr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954FAA" w:rsidRPr="00AF2FF0" w:rsidRDefault="00954FA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  <w:right w:val="single" w:sz="4" w:space="0" w:color="auto"/>
            </w:tcBorders>
          </w:tcPr>
          <w:p w:rsidR="00954FAA" w:rsidRPr="00AF2FF0" w:rsidRDefault="00954FA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4" w:space="0" w:color="auto"/>
            </w:tcBorders>
          </w:tcPr>
          <w:p w:rsidR="00954FAA" w:rsidRPr="00AF2FF0" w:rsidRDefault="00954FA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  <w:tr w:rsidR="00954FAA" w:rsidRPr="00AF2FF0" w:rsidTr="00954FAA">
        <w:trPr>
          <w:trHeight w:val="252"/>
          <w:jc w:val="center"/>
        </w:trPr>
        <w:tc>
          <w:tcPr>
            <w:tcW w:w="3225" w:type="dxa"/>
          </w:tcPr>
          <w:p w:rsidR="00954FAA" w:rsidRPr="00AF2FF0" w:rsidRDefault="00954FA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не имеют категории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954FAA" w:rsidRPr="00AF2FF0" w:rsidRDefault="00954FA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54FAA" w:rsidRPr="00AF2FF0" w:rsidRDefault="00954FA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954FAA" w:rsidRPr="00AF2FF0" w:rsidTr="00954FAA">
        <w:trPr>
          <w:trHeight w:val="503"/>
          <w:jc w:val="center"/>
        </w:trPr>
        <w:tc>
          <w:tcPr>
            <w:tcW w:w="3225" w:type="dxa"/>
          </w:tcPr>
          <w:p w:rsidR="00954FAA" w:rsidRPr="00AF2FF0" w:rsidRDefault="00954FA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54FAA" w:rsidRPr="00AF2FF0" w:rsidRDefault="00954FA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соответствуют занимаемой  должности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954FAA" w:rsidRPr="00AF2FF0" w:rsidRDefault="00954FA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54FAA" w:rsidRPr="00AF2FF0" w:rsidRDefault="00954FA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</w:tr>
      <w:tr w:rsidR="00954FAA" w:rsidRPr="00AF2FF0" w:rsidTr="00954FAA">
        <w:trPr>
          <w:trHeight w:val="252"/>
          <w:jc w:val="center"/>
        </w:trPr>
        <w:tc>
          <w:tcPr>
            <w:tcW w:w="3225" w:type="dxa"/>
          </w:tcPr>
          <w:p w:rsidR="00954FAA" w:rsidRPr="00AF2FF0" w:rsidRDefault="00954FA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первая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954FAA" w:rsidRPr="00AF2FF0" w:rsidRDefault="00C336E8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54FAA" w:rsidRPr="00AF2FF0" w:rsidRDefault="00C336E8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</w:tr>
      <w:tr w:rsidR="00954FAA" w:rsidRPr="00AF2FF0" w:rsidTr="00954FAA">
        <w:trPr>
          <w:trHeight w:val="265"/>
          <w:jc w:val="center"/>
        </w:trPr>
        <w:tc>
          <w:tcPr>
            <w:tcW w:w="3225" w:type="dxa"/>
          </w:tcPr>
          <w:p w:rsidR="00954FAA" w:rsidRPr="00AF2FF0" w:rsidRDefault="00954FAA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высшая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954FAA" w:rsidRPr="00AF2FF0" w:rsidRDefault="00C336E8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54FAA" w:rsidRPr="00AF2FF0" w:rsidRDefault="00C336E8" w:rsidP="001E33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2FF0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</w:tbl>
    <w:p w:rsidR="00954FAA" w:rsidRPr="00AF2FF0" w:rsidRDefault="00954FAA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5B1E1A" w:rsidRPr="00AF2FF0" w:rsidRDefault="005B1E1A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5B1E1A" w:rsidRPr="00AF2FF0" w:rsidRDefault="005B1E1A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5B1E1A" w:rsidRPr="00AF2FF0" w:rsidRDefault="005B1E1A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5B1E1A" w:rsidRPr="00AF2FF0" w:rsidRDefault="005B1E1A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5B1E1A" w:rsidRPr="00AF2FF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AF2FF0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3F247081" wp14:editId="73FCED89">
            <wp:simplePos x="0" y="0"/>
            <wp:positionH relativeFrom="column">
              <wp:posOffset>139065</wp:posOffset>
            </wp:positionH>
            <wp:positionV relativeFrom="paragraph">
              <wp:posOffset>112395</wp:posOffset>
            </wp:positionV>
            <wp:extent cx="5286375" cy="3333750"/>
            <wp:effectExtent l="0" t="0" r="9525" b="19050"/>
            <wp:wrapTight wrapText="bothSides">
              <wp:wrapPolygon edited="0">
                <wp:start x="0" y="0"/>
                <wp:lineTo x="0" y="21600"/>
                <wp:lineTo x="21561" y="21600"/>
                <wp:lineTo x="21561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E1A" w:rsidRPr="00AF2FF0" w:rsidRDefault="005B1E1A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5B1E1A" w:rsidRPr="00AF2FF0" w:rsidRDefault="005B1E1A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5B1E1A" w:rsidRPr="00AF2FF0" w:rsidRDefault="005B1E1A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5B1E1A" w:rsidRPr="00AF2FF0" w:rsidRDefault="005B1E1A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5B1E1A" w:rsidRPr="00AF2FF0" w:rsidRDefault="005B1E1A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5B1E1A" w:rsidRPr="00AF2FF0" w:rsidRDefault="005B1E1A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5B1E1A" w:rsidRPr="00AF2FF0" w:rsidRDefault="005B1E1A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5B1E1A" w:rsidRPr="00AF2FF0" w:rsidRDefault="005B1E1A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CC51D1" w:rsidRPr="00AF2FF0" w:rsidRDefault="00CC51D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51D1" w:rsidRPr="00AF2FF0" w:rsidRDefault="00CC51D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71FE2" w:rsidRDefault="00CC51D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F2FF0">
        <w:rPr>
          <w:rFonts w:ascii="Arial" w:eastAsia="Calibri" w:hAnsi="Arial" w:cs="Arial"/>
          <w:b/>
          <w:sz w:val="20"/>
          <w:szCs w:val="20"/>
        </w:rPr>
        <w:t xml:space="preserve">                                    </w:t>
      </w:r>
    </w:p>
    <w:p w:rsidR="00571FE2" w:rsidRDefault="00571FE2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71FE2" w:rsidRDefault="00571FE2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4462E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</w:t>
      </w:r>
    </w:p>
    <w:p w:rsidR="0074462E" w:rsidRDefault="0074462E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4462E" w:rsidRDefault="0074462E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74368" w:rsidRPr="00AF2FF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</w:t>
      </w:r>
      <w:r w:rsidR="00C74368" w:rsidRPr="00AF2FF0">
        <w:rPr>
          <w:rFonts w:ascii="Arial" w:eastAsia="Calibri" w:hAnsi="Arial" w:cs="Arial"/>
          <w:b/>
          <w:sz w:val="20"/>
          <w:szCs w:val="20"/>
        </w:rPr>
        <w:t>Данные по педагогическому стажу</w:t>
      </w:r>
    </w:p>
    <w:p w:rsidR="00C74368" w:rsidRPr="00AF2FF0" w:rsidRDefault="00C74368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74368" w:rsidRPr="00AF2FF0" w:rsidRDefault="00C74368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74368" w:rsidRPr="00AF2FF0" w:rsidRDefault="00C74368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C51D1" w:rsidRPr="00AF2FF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AF2FF0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DF20507" wp14:editId="68B7A0FA">
            <wp:simplePos x="0" y="0"/>
            <wp:positionH relativeFrom="column">
              <wp:posOffset>348615</wp:posOffset>
            </wp:positionH>
            <wp:positionV relativeFrom="paragraph">
              <wp:posOffset>50165</wp:posOffset>
            </wp:positionV>
            <wp:extent cx="4572000" cy="27432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0A70" w:rsidRDefault="004D0A70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F0A73" w:rsidRDefault="00EF0A73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Преобладающее большинство педагогов с педагогическим стажем от 6 до 20 лет.</w:t>
      </w:r>
    </w:p>
    <w:p w:rsidR="00DA65FD" w:rsidRPr="00AF2FF0" w:rsidRDefault="00DA65FD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>Курсы повышения квалификации в 2018 году прошли 16 педагогов. На 31.12.201</w:t>
      </w:r>
      <w:r w:rsidR="00AF2FF0">
        <w:rPr>
          <w:rFonts w:ascii="Arial" w:eastAsia="Calibri" w:hAnsi="Arial" w:cs="Arial"/>
          <w:sz w:val="20"/>
          <w:szCs w:val="20"/>
        </w:rPr>
        <w:t>8</w:t>
      </w:r>
      <w:r w:rsidRPr="00AF2FF0">
        <w:rPr>
          <w:rFonts w:ascii="Arial" w:eastAsia="Calibri" w:hAnsi="Arial" w:cs="Arial"/>
          <w:sz w:val="20"/>
          <w:szCs w:val="20"/>
        </w:rPr>
        <w:t xml:space="preserve"> 2 педагога проходят обучение в ВУЗе по педагогической специальности, 1 педагог проходит заочное обучение в педколледже.</w:t>
      </w:r>
    </w:p>
    <w:p w:rsidR="00CC51D1" w:rsidRPr="00AF2FF0" w:rsidRDefault="00CC51D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DA65FD" w:rsidRPr="00AF2FF0" w:rsidRDefault="00CC51D1" w:rsidP="001E3368">
      <w:pPr>
        <w:jc w:val="both"/>
        <w:rPr>
          <w:rFonts w:ascii="Arial" w:eastAsia="Tw Cen MT" w:hAnsi="Arial" w:cs="Arial"/>
          <w:b/>
          <w:kern w:val="24"/>
          <w:sz w:val="20"/>
          <w:szCs w:val="20"/>
          <w14:ligatures w14:val="standardContextual"/>
        </w:rPr>
      </w:pPr>
      <w:r w:rsidRPr="00AF2FF0">
        <w:rPr>
          <w:rFonts w:ascii="Arial" w:eastAsia="Tw Cen MT" w:hAnsi="Arial" w:cs="Arial"/>
          <w:b/>
          <w:kern w:val="24"/>
          <w:sz w:val="20"/>
          <w:szCs w:val="20"/>
          <w14:ligatures w14:val="standardContextual"/>
        </w:rPr>
        <w:t>Аттестация педагогических кадров в 2018 году:</w:t>
      </w:r>
    </w:p>
    <w:p w:rsidR="00B04F71" w:rsidRPr="00AF2FF0" w:rsidRDefault="00DA65FD" w:rsidP="00EF0A73">
      <w:pPr>
        <w:spacing w:after="0" w:line="240" w:lineRule="auto"/>
        <w:jc w:val="both"/>
        <w:rPr>
          <w:rFonts w:ascii="Arial" w:eastAsia="Tw Cen MT" w:hAnsi="Arial" w:cs="Arial"/>
          <w:kern w:val="24"/>
          <w:sz w:val="20"/>
          <w:szCs w:val="20"/>
          <w14:ligatures w14:val="standardContextual"/>
        </w:rPr>
      </w:pPr>
      <w:r w:rsidRPr="00AF2FF0">
        <w:rPr>
          <w:rFonts w:ascii="Arial" w:eastAsia="Tw Cen MT" w:hAnsi="Arial" w:cs="Arial"/>
          <w:kern w:val="24"/>
          <w:sz w:val="20"/>
          <w:szCs w:val="20"/>
          <w14:ligatures w14:val="standardContextual"/>
        </w:rPr>
        <w:t xml:space="preserve">На высшую квалификационную категорию аттестовано </w:t>
      </w:r>
      <w:r w:rsidR="00132258" w:rsidRPr="00AF2FF0">
        <w:rPr>
          <w:rFonts w:ascii="Arial" w:eastAsia="Tw Cen MT" w:hAnsi="Arial" w:cs="Arial"/>
          <w:kern w:val="24"/>
          <w:sz w:val="20"/>
          <w:szCs w:val="20"/>
          <w14:ligatures w14:val="standardContextual"/>
        </w:rPr>
        <w:t xml:space="preserve">2 </w:t>
      </w:r>
      <w:r w:rsidRPr="00AF2FF0">
        <w:rPr>
          <w:rFonts w:ascii="Arial" w:eastAsia="Tw Cen MT" w:hAnsi="Arial" w:cs="Arial"/>
          <w:kern w:val="24"/>
          <w:sz w:val="20"/>
          <w:szCs w:val="20"/>
          <w14:ligatures w14:val="standardContextual"/>
        </w:rPr>
        <w:t xml:space="preserve"> педагог</w:t>
      </w:r>
      <w:r w:rsidR="00132258" w:rsidRPr="00AF2FF0">
        <w:rPr>
          <w:rFonts w:ascii="Arial" w:eastAsia="Tw Cen MT" w:hAnsi="Arial" w:cs="Arial"/>
          <w:kern w:val="24"/>
          <w:sz w:val="20"/>
          <w:szCs w:val="20"/>
          <w14:ligatures w14:val="standardContextual"/>
        </w:rPr>
        <w:t>а</w:t>
      </w:r>
      <w:r w:rsidRPr="00AF2FF0">
        <w:rPr>
          <w:rFonts w:ascii="Arial" w:eastAsia="Tw Cen MT" w:hAnsi="Arial" w:cs="Arial"/>
          <w:kern w:val="24"/>
          <w:sz w:val="20"/>
          <w:szCs w:val="20"/>
          <w14:ligatures w14:val="standardContextual"/>
        </w:rPr>
        <w:t xml:space="preserve"> по должности «воспитатель», на первую категорию </w:t>
      </w:r>
      <w:r w:rsidR="00132258" w:rsidRPr="00AF2FF0">
        <w:rPr>
          <w:rFonts w:ascii="Arial" w:eastAsia="Tw Cen MT" w:hAnsi="Arial" w:cs="Arial"/>
          <w:kern w:val="24"/>
          <w:sz w:val="20"/>
          <w:szCs w:val="20"/>
          <w14:ligatures w14:val="standardContextual"/>
        </w:rPr>
        <w:t>–</w:t>
      </w:r>
      <w:r w:rsidRPr="00AF2FF0">
        <w:rPr>
          <w:rFonts w:ascii="Arial" w:eastAsia="Tw Cen MT" w:hAnsi="Arial" w:cs="Arial"/>
          <w:kern w:val="24"/>
          <w:sz w:val="20"/>
          <w:szCs w:val="20"/>
          <w14:ligatures w14:val="standardContextual"/>
        </w:rPr>
        <w:t xml:space="preserve"> </w:t>
      </w:r>
      <w:r w:rsidR="00132258" w:rsidRPr="00AF2FF0">
        <w:rPr>
          <w:rFonts w:ascii="Arial" w:eastAsia="Tw Cen MT" w:hAnsi="Arial" w:cs="Arial"/>
          <w:kern w:val="24"/>
          <w:sz w:val="20"/>
          <w:szCs w:val="20"/>
          <w14:ligatures w14:val="standardContextual"/>
        </w:rPr>
        <w:t>4 педагога по должности «воспитатель»</w:t>
      </w:r>
      <w:r w:rsidR="00C72D8D" w:rsidRPr="00AF2FF0">
        <w:rPr>
          <w:rFonts w:ascii="Arial" w:eastAsia="Tw Cen MT" w:hAnsi="Arial" w:cs="Arial"/>
          <w:kern w:val="24"/>
          <w:sz w:val="20"/>
          <w:szCs w:val="20"/>
          <w14:ligatures w14:val="standardContextual"/>
        </w:rPr>
        <w:t>.</w:t>
      </w:r>
    </w:p>
    <w:p w:rsidR="006D1874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r w:rsidR="00BA637F" w:rsidRPr="00AF2FF0">
        <w:rPr>
          <w:rFonts w:ascii="Arial" w:eastAsia="Calibri" w:hAnsi="Arial" w:cs="Arial"/>
          <w:sz w:val="20"/>
          <w:szCs w:val="20"/>
        </w:rPr>
        <w:t>участвуют в вебинарах, семинарах, работают над актуальными темами образования дошкольников</w:t>
      </w:r>
      <w:r w:rsidRPr="00AF2FF0">
        <w:rPr>
          <w:rFonts w:ascii="Arial" w:eastAsia="Calibri" w:hAnsi="Arial" w:cs="Arial"/>
          <w:sz w:val="20"/>
          <w:szCs w:val="20"/>
        </w:rPr>
        <w:t>.</w:t>
      </w:r>
    </w:p>
    <w:p w:rsidR="006D1874" w:rsidRPr="00AF2FF0" w:rsidRDefault="006D1874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F2FF0">
        <w:rPr>
          <w:rFonts w:ascii="Arial" w:eastAsia="Calibri" w:hAnsi="Arial" w:cs="Arial"/>
          <w:b/>
          <w:sz w:val="20"/>
          <w:szCs w:val="20"/>
        </w:rPr>
        <w:t>Статистика распространения передового педагогического опыта</w:t>
      </w:r>
      <w:r w:rsidR="00EF0A73">
        <w:rPr>
          <w:rFonts w:ascii="Arial" w:eastAsia="Calibri" w:hAnsi="Arial" w:cs="Arial"/>
          <w:b/>
          <w:sz w:val="20"/>
          <w:szCs w:val="20"/>
        </w:rPr>
        <w:t xml:space="preserve"> в 2018 году</w:t>
      </w:r>
    </w:p>
    <w:p w:rsidR="006D1874" w:rsidRPr="00AF2FF0" w:rsidRDefault="006D1874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a7"/>
        <w:tblpPr w:leftFromText="180" w:rightFromText="180" w:vertAnchor="text" w:horzAnchor="margin" w:tblpXSpec="center" w:tblpY="-32"/>
        <w:tblW w:w="0" w:type="auto"/>
        <w:tblLook w:val="04A0" w:firstRow="1" w:lastRow="0" w:firstColumn="1" w:lastColumn="0" w:noHBand="0" w:noVBand="1"/>
      </w:tblPr>
      <w:tblGrid>
        <w:gridCol w:w="3235"/>
        <w:gridCol w:w="3235"/>
      </w:tblGrid>
      <w:tr w:rsidR="00AF2FF0" w:rsidRPr="0004754E" w:rsidTr="00AF2FF0">
        <w:trPr>
          <w:trHeight w:val="276"/>
        </w:trPr>
        <w:tc>
          <w:tcPr>
            <w:tcW w:w="3235" w:type="dxa"/>
            <w:vMerge w:val="restart"/>
          </w:tcPr>
          <w:p w:rsidR="00AF2FF0" w:rsidRPr="0004754E" w:rsidRDefault="00AF2FF0" w:rsidP="001E336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754E">
              <w:rPr>
                <w:rFonts w:ascii="Arial" w:eastAsia="Calibri" w:hAnsi="Arial" w:cs="Arial"/>
                <w:b/>
                <w:sz w:val="20"/>
                <w:szCs w:val="20"/>
              </w:rPr>
              <w:t>Уровень</w:t>
            </w:r>
          </w:p>
        </w:tc>
        <w:tc>
          <w:tcPr>
            <w:tcW w:w="3235" w:type="dxa"/>
          </w:tcPr>
          <w:p w:rsidR="00AF2FF0" w:rsidRPr="0004754E" w:rsidRDefault="00AF2FF0" w:rsidP="001E336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2FF0" w:rsidRPr="0004754E" w:rsidTr="00AF2FF0">
        <w:trPr>
          <w:trHeight w:val="276"/>
        </w:trPr>
        <w:tc>
          <w:tcPr>
            <w:tcW w:w="3235" w:type="dxa"/>
            <w:vMerge/>
          </w:tcPr>
          <w:p w:rsidR="00AF2FF0" w:rsidRPr="0004754E" w:rsidRDefault="00AF2FF0" w:rsidP="001E336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35" w:type="dxa"/>
          </w:tcPr>
          <w:p w:rsidR="00AF2FF0" w:rsidRPr="0004754E" w:rsidRDefault="00AF2FF0" w:rsidP="001E336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754E">
              <w:rPr>
                <w:rFonts w:ascii="Arial" w:eastAsia="Calibri" w:hAnsi="Arial" w:cs="Arial"/>
                <w:b/>
                <w:sz w:val="20"/>
                <w:szCs w:val="20"/>
              </w:rPr>
              <w:t>Количество выступлений</w:t>
            </w:r>
          </w:p>
        </w:tc>
      </w:tr>
      <w:tr w:rsidR="00AF2FF0" w:rsidRPr="0004754E" w:rsidTr="00AF2FF0">
        <w:tc>
          <w:tcPr>
            <w:tcW w:w="3235" w:type="dxa"/>
          </w:tcPr>
          <w:p w:rsidR="00AF2FF0" w:rsidRPr="0004754E" w:rsidRDefault="00AF2FF0" w:rsidP="001E336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754E">
              <w:rPr>
                <w:rFonts w:ascii="Arial" w:eastAsia="Calibri" w:hAnsi="Arial" w:cs="Arial"/>
                <w:sz w:val="20"/>
                <w:szCs w:val="20"/>
              </w:rPr>
              <w:t>Городской</w:t>
            </w:r>
          </w:p>
        </w:tc>
        <w:tc>
          <w:tcPr>
            <w:tcW w:w="3235" w:type="dxa"/>
          </w:tcPr>
          <w:p w:rsidR="00AF2FF0" w:rsidRPr="0004754E" w:rsidRDefault="00AF2FF0" w:rsidP="001E336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754E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</w:tr>
      <w:tr w:rsidR="00AF2FF0" w:rsidRPr="0004754E" w:rsidTr="00AF2FF0">
        <w:tc>
          <w:tcPr>
            <w:tcW w:w="3235" w:type="dxa"/>
          </w:tcPr>
          <w:p w:rsidR="00AF2FF0" w:rsidRPr="0004754E" w:rsidRDefault="00AF2FF0" w:rsidP="001E336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754E">
              <w:rPr>
                <w:rFonts w:ascii="Arial" w:eastAsia="Calibri" w:hAnsi="Arial" w:cs="Arial"/>
                <w:sz w:val="20"/>
                <w:szCs w:val="20"/>
              </w:rPr>
              <w:t>Областной</w:t>
            </w:r>
          </w:p>
        </w:tc>
        <w:tc>
          <w:tcPr>
            <w:tcW w:w="3235" w:type="dxa"/>
          </w:tcPr>
          <w:p w:rsidR="00AF2FF0" w:rsidRPr="0004754E" w:rsidRDefault="00C013CF" w:rsidP="001E336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AF2FF0" w:rsidRPr="0004754E" w:rsidTr="00AF2FF0">
        <w:tc>
          <w:tcPr>
            <w:tcW w:w="3235" w:type="dxa"/>
          </w:tcPr>
          <w:p w:rsidR="00AF2FF0" w:rsidRPr="0004754E" w:rsidRDefault="00AF2FF0" w:rsidP="001E336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5" w:type="dxa"/>
          </w:tcPr>
          <w:p w:rsidR="00AF2FF0" w:rsidRPr="0004754E" w:rsidRDefault="00AF2FF0" w:rsidP="001E336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754E">
              <w:rPr>
                <w:rFonts w:ascii="Arial" w:eastAsia="Calibri" w:hAnsi="Arial" w:cs="Arial"/>
                <w:b/>
                <w:sz w:val="20"/>
                <w:szCs w:val="20"/>
              </w:rPr>
              <w:t>Количество публикаций</w:t>
            </w:r>
          </w:p>
        </w:tc>
      </w:tr>
      <w:tr w:rsidR="00AF2FF0" w:rsidRPr="0004754E" w:rsidTr="00AF2FF0">
        <w:tc>
          <w:tcPr>
            <w:tcW w:w="3235" w:type="dxa"/>
          </w:tcPr>
          <w:p w:rsidR="00AF2FF0" w:rsidRPr="0004754E" w:rsidRDefault="00AF2FF0" w:rsidP="001E336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754E">
              <w:rPr>
                <w:rFonts w:ascii="Arial" w:eastAsia="Calibri" w:hAnsi="Arial" w:cs="Arial"/>
                <w:sz w:val="20"/>
                <w:szCs w:val="20"/>
              </w:rPr>
              <w:t>Городской</w:t>
            </w:r>
          </w:p>
        </w:tc>
        <w:tc>
          <w:tcPr>
            <w:tcW w:w="3235" w:type="dxa"/>
          </w:tcPr>
          <w:p w:rsidR="00AF2FF0" w:rsidRPr="0004754E" w:rsidRDefault="0004754E" w:rsidP="001E336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AF2FF0" w:rsidRPr="0004754E" w:rsidTr="00AF2FF0">
        <w:tc>
          <w:tcPr>
            <w:tcW w:w="3235" w:type="dxa"/>
          </w:tcPr>
          <w:p w:rsidR="00AF2FF0" w:rsidRPr="0004754E" w:rsidRDefault="00AF2FF0" w:rsidP="001E336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754E">
              <w:rPr>
                <w:rFonts w:ascii="Arial" w:eastAsia="Calibri" w:hAnsi="Arial" w:cs="Arial"/>
                <w:sz w:val="20"/>
                <w:szCs w:val="20"/>
              </w:rPr>
              <w:t>Областной</w:t>
            </w:r>
          </w:p>
        </w:tc>
        <w:tc>
          <w:tcPr>
            <w:tcW w:w="3235" w:type="dxa"/>
          </w:tcPr>
          <w:p w:rsidR="00AF2FF0" w:rsidRPr="0004754E" w:rsidRDefault="0004754E" w:rsidP="001E336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AF2FF0" w:rsidRPr="0004754E" w:rsidTr="00AF2FF0">
        <w:tc>
          <w:tcPr>
            <w:tcW w:w="3235" w:type="dxa"/>
          </w:tcPr>
          <w:p w:rsidR="00AF2FF0" w:rsidRPr="0004754E" w:rsidRDefault="00AF2FF0" w:rsidP="001E336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754E">
              <w:rPr>
                <w:rFonts w:ascii="Arial" w:eastAsia="Calibri" w:hAnsi="Arial" w:cs="Arial"/>
                <w:sz w:val="20"/>
                <w:szCs w:val="20"/>
              </w:rPr>
              <w:t>Всероссийский</w:t>
            </w:r>
          </w:p>
        </w:tc>
        <w:tc>
          <w:tcPr>
            <w:tcW w:w="3235" w:type="dxa"/>
          </w:tcPr>
          <w:p w:rsidR="00AF2FF0" w:rsidRPr="0004754E" w:rsidRDefault="0004754E" w:rsidP="001E336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754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AF2FF0" w:rsidRPr="0004754E" w:rsidTr="00AF2FF0">
        <w:tc>
          <w:tcPr>
            <w:tcW w:w="3235" w:type="dxa"/>
          </w:tcPr>
          <w:p w:rsidR="00AF2FF0" w:rsidRPr="0004754E" w:rsidRDefault="00AF2FF0" w:rsidP="001E336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5" w:type="dxa"/>
          </w:tcPr>
          <w:p w:rsidR="00AF2FF0" w:rsidRPr="0004754E" w:rsidRDefault="00AF2FF0" w:rsidP="001E336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754E">
              <w:rPr>
                <w:rFonts w:ascii="Arial" w:eastAsia="Calibri" w:hAnsi="Arial" w:cs="Arial"/>
                <w:b/>
                <w:sz w:val="20"/>
                <w:szCs w:val="20"/>
              </w:rPr>
              <w:t>Количество участников конкурсов</w:t>
            </w:r>
          </w:p>
        </w:tc>
      </w:tr>
      <w:tr w:rsidR="00AF2FF0" w:rsidRPr="0004754E" w:rsidTr="00AF2FF0">
        <w:tc>
          <w:tcPr>
            <w:tcW w:w="3235" w:type="dxa"/>
          </w:tcPr>
          <w:p w:rsidR="00AF2FF0" w:rsidRPr="0004754E" w:rsidRDefault="00AF2FF0" w:rsidP="001E336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754E">
              <w:rPr>
                <w:rFonts w:ascii="Arial" w:eastAsia="Calibri" w:hAnsi="Arial" w:cs="Arial"/>
                <w:sz w:val="20"/>
                <w:szCs w:val="20"/>
              </w:rPr>
              <w:t>Городской</w:t>
            </w:r>
          </w:p>
        </w:tc>
        <w:tc>
          <w:tcPr>
            <w:tcW w:w="3235" w:type="dxa"/>
          </w:tcPr>
          <w:p w:rsidR="00AF2FF0" w:rsidRPr="0004754E" w:rsidRDefault="00BA3EC3" w:rsidP="001E336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754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AF2FF0" w:rsidRPr="0004754E" w:rsidTr="00AF2FF0">
        <w:tc>
          <w:tcPr>
            <w:tcW w:w="3235" w:type="dxa"/>
          </w:tcPr>
          <w:p w:rsidR="00AF2FF0" w:rsidRPr="0004754E" w:rsidRDefault="00AF2FF0" w:rsidP="001E336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754E">
              <w:rPr>
                <w:rFonts w:ascii="Arial" w:eastAsia="Calibri" w:hAnsi="Arial" w:cs="Arial"/>
                <w:sz w:val="20"/>
                <w:szCs w:val="20"/>
              </w:rPr>
              <w:t>Областной</w:t>
            </w:r>
          </w:p>
        </w:tc>
        <w:tc>
          <w:tcPr>
            <w:tcW w:w="3235" w:type="dxa"/>
          </w:tcPr>
          <w:p w:rsidR="00AF2FF0" w:rsidRPr="0004754E" w:rsidRDefault="00BA3EC3" w:rsidP="001E336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754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AF2FF0" w:rsidRPr="0004754E" w:rsidTr="00AF2FF0">
        <w:tc>
          <w:tcPr>
            <w:tcW w:w="3235" w:type="dxa"/>
          </w:tcPr>
          <w:p w:rsidR="00AF2FF0" w:rsidRPr="0004754E" w:rsidRDefault="00AF2FF0" w:rsidP="001E336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754E">
              <w:rPr>
                <w:rFonts w:ascii="Arial" w:eastAsia="Calibri" w:hAnsi="Arial" w:cs="Arial"/>
                <w:sz w:val="20"/>
                <w:szCs w:val="20"/>
              </w:rPr>
              <w:t>Всероссийский</w:t>
            </w:r>
          </w:p>
        </w:tc>
        <w:tc>
          <w:tcPr>
            <w:tcW w:w="3235" w:type="dxa"/>
          </w:tcPr>
          <w:p w:rsidR="00AF2FF0" w:rsidRPr="0004754E" w:rsidRDefault="00BA3EC3" w:rsidP="001E336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754E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</w:tr>
      <w:tr w:rsidR="00AF2FF0" w:rsidRPr="0004754E" w:rsidTr="00AF2FF0">
        <w:tc>
          <w:tcPr>
            <w:tcW w:w="3235" w:type="dxa"/>
          </w:tcPr>
          <w:p w:rsidR="00AF2FF0" w:rsidRPr="0004754E" w:rsidRDefault="00AF2FF0" w:rsidP="001E336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754E">
              <w:rPr>
                <w:rFonts w:ascii="Arial" w:eastAsia="Calibri" w:hAnsi="Arial" w:cs="Arial"/>
                <w:sz w:val="20"/>
                <w:szCs w:val="20"/>
              </w:rPr>
              <w:t>Количество победителей и призёров</w:t>
            </w:r>
          </w:p>
        </w:tc>
        <w:tc>
          <w:tcPr>
            <w:tcW w:w="3235" w:type="dxa"/>
          </w:tcPr>
          <w:p w:rsidR="00AF2FF0" w:rsidRPr="0004754E" w:rsidRDefault="00BA3EC3" w:rsidP="001E336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754E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</w:tr>
    </w:tbl>
    <w:p w:rsidR="006D1874" w:rsidRPr="00AF2FF0" w:rsidRDefault="006D1874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D1874" w:rsidRPr="00AF2FF0" w:rsidRDefault="006D1874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D1874" w:rsidRPr="00AF2FF0" w:rsidRDefault="006D1874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D1874" w:rsidRPr="00AF2FF0" w:rsidRDefault="006D1874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D1874" w:rsidRPr="00AF2FF0" w:rsidRDefault="006D1874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1874" w:rsidRPr="00AF2FF0" w:rsidRDefault="006D1874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1874" w:rsidRPr="00AF2FF0" w:rsidRDefault="006D1874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1874" w:rsidRPr="00AF2FF0" w:rsidRDefault="006D1874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1874" w:rsidRPr="00AF2FF0" w:rsidRDefault="006D1874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1874" w:rsidRPr="00AF2FF0" w:rsidRDefault="006D1874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1874" w:rsidRPr="00AF2FF0" w:rsidRDefault="006D1874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1874" w:rsidRPr="00AF2FF0" w:rsidRDefault="006D1874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1874" w:rsidRPr="00AF2FF0" w:rsidRDefault="006D1874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1874" w:rsidRPr="00AF2FF0" w:rsidRDefault="006D1874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1874" w:rsidRPr="00AF2FF0" w:rsidRDefault="006D1874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1874" w:rsidRPr="00AF2FF0" w:rsidRDefault="006D1874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1874" w:rsidRPr="00AF2FF0" w:rsidRDefault="006D1874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80C4F" w:rsidRPr="00AF2FF0" w:rsidRDefault="00980C4F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4F71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B04F71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F2FF0">
        <w:rPr>
          <w:rFonts w:ascii="Arial" w:eastAsia="Calibri" w:hAnsi="Arial" w:cs="Arial"/>
          <w:b/>
          <w:sz w:val="20"/>
          <w:szCs w:val="20"/>
          <w:lang w:val="en-US"/>
        </w:rPr>
        <w:t>VI</w:t>
      </w:r>
      <w:r w:rsidRPr="00AF2FF0">
        <w:rPr>
          <w:rFonts w:ascii="Arial" w:eastAsia="Calibri" w:hAnsi="Arial" w:cs="Arial"/>
          <w:b/>
          <w:sz w:val="20"/>
          <w:szCs w:val="20"/>
        </w:rPr>
        <w:t>. Оценка учебно-методического и библиотечно-информационного обеспечения</w:t>
      </w:r>
    </w:p>
    <w:p w:rsidR="00B04F71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  <w:r w:rsidR="004F3AA9" w:rsidRPr="00AF2FF0">
        <w:rPr>
          <w:rFonts w:ascii="Arial" w:eastAsia="Calibri" w:hAnsi="Arial" w:cs="Arial"/>
          <w:sz w:val="20"/>
          <w:szCs w:val="20"/>
        </w:rPr>
        <w:t xml:space="preserve"> Оформлена подписка на электронные журналы, что позволяет мобильно обмениваться информацией между педагогами. Подключена справочная «Электронная система «Образование», позволяющая ориентироваться в приоритетных направлениях образования, отслеживать происходящие изменения, быть в курсе актуальных событий</w:t>
      </w:r>
      <w:r w:rsidR="00447D42" w:rsidRPr="00AF2FF0">
        <w:rPr>
          <w:rFonts w:ascii="Arial" w:eastAsia="Calibri" w:hAnsi="Arial" w:cs="Arial"/>
          <w:sz w:val="20"/>
          <w:szCs w:val="20"/>
        </w:rPr>
        <w:t xml:space="preserve"> и в соответствии с этим строить работу методической и других служб МКДОУ № 8</w:t>
      </w:r>
      <w:r w:rsidR="004F3AA9" w:rsidRPr="00AF2FF0">
        <w:rPr>
          <w:rFonts w:ascii="Arial" w:eastAsia="Calibri" w:hAnsi="Arial" w:cs="Arial"/>
          <w:sz w:val="20"/>
          <w:szCs w:val="20"/>
        </w:rPr>
        <w:t xml:space="preserve"> . </w:t>
      </w:r>
      <w:r w:rsidR="00447D42" w:rsidRPr="00AF2FF0">
        <w:rPr>
          <w:rFonts w:ascii="Arial" w:eastAsia="Calibri" w:hAnsi="Arial" w:cs="Arial"/>
          <w:sz w:val="20"/>
          <w:szCs w:val="20"/>
        </w:rPr>
        <w:t>В методическо</w:t>
      </w:r>
      <w:r w:rsidR="00356C60" w:rsidRPr="00AF2FF0">
        <w:rPr>
          <w:rFonts w:ascii="Arial" w:eastAsia="Calibri" w:hAnsi="Arial" w:cs="Arial"/>
          <w:sz w:val="20"/>
          <w:szCs w:val="20"/>
        </w:rPr>
        <w:t>м</w:t>
      </w:r>
      <w:r w:rsidR="00447D42" w:rsidRPr="00AF2FF0">
        <w:rPr>
          <w:rFonts w:ascii="Arial" w:eastAsia="Calibri" w:hAnsi="Arial" w:cs="Arial"/>
          <w:sz w:val="20"/>
          <w:szCs w:val="20"/>
        </w:rPr>
        <w:t xml:space="preserve"> </w:t>
      </w:r>
      <w:r w:rsidR="00356C60" w:rsidRPr="00AF2FF0">
        <w:rPr>
          <w:rFonts w:ascii="Arial" w:eastAsia="Calibri" w:hAnsi="Arial" w:cs="Arial"/>
          <w:sz w:val="20"/>
          <w:szCs w:val="20"/>
        </w:rPr>
        <w:t xml:space="preserve">кабинете </w:t>
      </w:r>
      <w:r w:rsidR="00447D42" w:rsidRPr="00AF2FF0">
        <w:rPr>
          <w:rFonts w:ascii="Arial" w:eastAsia="Calibri" w:hAnsi="Arial" w:cs="Arial"/>
          <w:sz w:val="20"/>
          <w:szCs w:val="20"/>
        </w:rPr>
        <w:t xml:space="preserve"> имеется компьютер</w:t>
      </w:r>
      <w:r w:rsidR="00356C60" w:rsidRPr="00AF2FF0">
        <w:rPr>
          <w:rFonts w:ascii="Arial" w:eastAsia="Calibri" w:hAnsi="Arial" w:cs="Arial"/>
          <w:sz w:val="20"/>
          <w:szCs w:val="20"/>
        </w:rPr>
        <w:t xml:space="preserve"> для воспитателей, подключенный к сети «Интернет»</w:t>
      </w:r>
      <w:r w:rsidRPr="00AF2FF0">
        <w:rPr>
          <w:rFonts w:ascii="Arial" w:eastAsia="Calibri" w:hAnsi="Arial" w:cs="Arial"/>
          <w:sz w:val="20"/>
          <w:szCs w:val="20"/>
        </w:rPr>
        <w:t xml:space="preserve"> В каждой возрастной группе </w:t>
      </w:r>
      <w:r w:rsidR="00356C60" w:rsidRPr="00AF2FF0">
        <w:rPr>
          <w:rFonts w:ascii="Arial" w:eastAsia="Calibri" w:hAnsi="Arial" w:cs="Arial"/>
          <w:sz w:val="20"/>
          <w:szCs w:val="20"/>
        </w:rPr>
        <w:t xml:space="preserve">есть </w:t>
      </w:r>
      <w:r w:rsidRPr="00AF2FF0">
        <w:rPr>
          <w:rFonts w:ascii="Arial" w:eastAsia="Calibri" w:hAnsi="Arial" w:cs="Arial"/>
          <w:sz w:val="20"/>
          <w:szCs w:val="20"/>
        </w:rPr>
        <w:t xml:space="preserve"> банк необходимых учебно-методических пособий, рекомендованных для планирования воспитательно-образовательной работы в соответствии с ООП.</w:t>
      </w:r>
      <w:r w:rsidR="00447D42" w:rsidRPr="00AF2FF0">
        <w:rPr>
          <w:rFonts w:ascii="Arial" w:eastAsia="Calibri" w:hAnsi="Arial" w:cs="Arial"/>
          <w:sz w:val="20"/>
          <w:szCs w:val="20"/>
        </w:rPr>
        <w:t xml:space="preserve"> </w:t>
      </w:r>
      <w:r w:rsidR="00356C60" w:rsidRPr="00AF2FF0">
        <w:rPr>
          <w:rFonts w:ascii="Arial" w:eastAsia="Calibri" w:hAnsi="Arial" w:cs="Arial"/>
          <w:sz w:val="20"/>
          <w:szCs w:val="20"/>
        </w:rPr>
        <w:t xml:space="preserve">В каждой группе есть ноутбук, используемый педагогами как  для  написания плана образовательной работы с детьми, так и для хранения электронных ресурсов (фильмов, презентаций, картин). Для звукового сопровождения мероприятий в группах имеется мини-аудиоплеер. Для демонстрации наглядного материала в 5 группах имеется телевизор с  </w:t>
      </w:r>
      <w:r w:rsidR="00356C60" w:rsidRPr="00AF2FF0">
        <w:rPr>
          <w:rFonts w:ascii="Arial" w:eastAsia="Calibri" w:hAnsi="Arial" w:cs="Arial"/>
          <w:sz w:val="20"/>
          <w:szCs w:val="20"/>
          <w:lang w:val="en-US"/>
        </w:rPr>
        <w:t>USB</w:t>
      </w:r>
      <w:r w:rsidR="00356C60" w:rsidRPr="00AF2FF0">
        <w:rPr>
          <w:rFonts w:ascii="Arial" w:eastAsia="Calibri" w:hAnsi="Arial" w:cs="Arial"/>
          <w:sz w:val="20"/>
          <w:szCs w:val="20"/>
        </w:rPr>
        <w:t>-портом.</w:t>
      </w:r>
    </w:p>
    <w:p w:rsidR="00872885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:rsidR="00B04F71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В </w:t>
      </w:r>
      <w:r w:rsidR="0004754E">
        <w:rPr>
          <w:rFonts w:ascii="Arial" w:eastAsia="Calibri" w:hAnsi="Arial" w:cs="Arial"/>
          <w:sz w:val="20"/>
          <w:szCs w:val="20"/>
        </w:rPr>
        <w:t>МКДОУ № 8</w:t>
      </w:r>
      <w:r w:rsidRPr="00AF2FF0">
        <w:rPr>
          <w:rFonts w:ascii="Arial" w:eastAsia="Calibri" w:hAnsi="Arial" w:cs="Arial"/>
          <w:sz w:val="20"/>
          <w:szCs w:val="20"/>
        </w:rPr>
        <w:t xml:space="preserve">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F2FF0">
        <w:rPr>
          <w:rFonts w:ascii="Arial" w:eastAsia="Calibri" w:hAnsi="Arial" w:cs="Arial"/>
          <w:b/>
          <w:sz w:val="20"/>
          <w:szCs w:val="20"/>
          <w:lang w:val="en-US"/>
        </w:rPr>
        <w:t>VII</w:t>
      </w:r>
      <w:r w:rsidRPr="00AF2FF0">
        <w:rPr>
          <w:rFonts w:ascii="Arial" w:eastAsia="Calibri" w:hAnsi="Arial" w:cs="Arial"/>
          <w:b/>
          <w:sz w:val="20"/>
          <w:szCs w:val="20"/>
        </w:rPr>
        <w:t>. Оценка материально-технической базы</w:t>
      </w:r>
    </w:p>
    <w:p w:rsidR="00B04F71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В </w:t>
      </w:r>
      <w:r w:rsidR="00D83FDC" w:rsidRPr="00AF2FF0">
        <w:rPr>
          <w:rFonts w:ascii="Arial" w:eastAsia="Calibri" w:hAnsi="Arial" w:cs="Arial"/>
          <w:sz w:val="20"/>
          <w:szCs w:val="20"/>
        </w:rPr>
        <w:t>МКДОУ № 8 оборудованы</w:t>
      </w:r>
      <w:r w:rsidRPr="00AF2FF0">
        <w:rPr>
          <w:rFonts w:ascii="Arial" w:eastAsia="Calibri" w:hAnsi="Arial" w:cs="Arial"/>
          <w:sz w:val="20"/>
          <w:szCs w:val="20"/>
        </w:rPr>
        <w:t xml:space="preserve"> помещения:</w:t>
      </w:r>
    </w:p>
    <w:p w:rsidR="00B04F71" w:rsidRPr="00917C2F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17C2F">
        <w:rPr>
          <w:rFonts w:ascii="Arial" w:eastAsia="Calibri" w:hAnsi="Arial" w:cs="Arial"/>
          <w:sz w:val="20"/>
          <w:szCs w:val="20"/>
        </w:rPr>
        <w:t xml:space="preserve">− групповые помещения – </w:t>
      </w:r>
      <w:r w:rsidR="0004754E" w:rsidRPr="00917C2F">
        <w:rPr>
          <w:rFonts w:ascii="Arial" w:eastAsia="Calibri" w:hAnsi="Arial" w:cs="Arial"/>
          <w:sz w:val="20"/>
          <w:szCs w:val="20"/>
        </w:rPr>
        <w:t>2</w:t>
      </w:r>
      <w:r w:rsidR="00872885" w:rsidRPr="00917C2F">
        <w:rPr>
          <w:rFonts w:ascii="Arial" w:eastAsia="Calibri" w:hAnsi="Arial" w:cs="Arial"/>
          <w:sz w:val="20"/>
          <w:szCs w:val="20"/>
        </w:rPr>
        <w:t>0</w:t>
      </w:r>
      <w:r w:rsidRPr="00917C2F">
        <w:rPr>
          <w:rFonts w:ascii="Arial" w:eastAsia="Calibri" w:hAnsi="Arial" w:cs="Arial"/>
          <w:sz w:val="20"/>
          <w:szCs w:val="20"/>
        </w:rPr>
        <w:t>;</w:t>
      </w:r>
    </w:p>
    <w:p w:rsidR="00B04F71" w:rsidRPr="00917C2F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17C2F">
        <w:rPr>
          <w:rFonts w:ascii="Arial" w:eastAsia="Calibri" w:hAnsi="Arial" w:cs="Arial"/>
          <w:sz w:val="20"/>
          <w:szCs w:val="20"/>
        </w:rPr>
        <w:t xml:space="preserve">− кабинет заведующего – </w:t>
      </w:r>
      <w:r w:rsidR="0004754E" w:rsidRPr="00917C2F">
        <w:rPr>
          <w:rFonts w:ascii="Arial" w:eastAsia="Calibri" w:hAnsi="Arial" w:cs="Arial"/>
          <w:sz w:val="20"/>
          <w:szCs w:val="20"/>
        </w:rPr>
        <w:t>2</w:t>
      </w:r>
      <w:r w:rsidRPr="00917C2F">
        <w:rPr>
          <w:rFonts w:ascii="Arial" w:eastAsia="Calibri" w:hAnsi="Arial" w:cs="Arial"/>
          <w:sz w:val="20"/>
          <w:szCs w:val="20"/>
        </w:rPr>
        <w:t>;</w:t>
      </w:r>
    </w:p>
    <w:p w:rsidR="00B04F71" w:rsidRPr="00917C2F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17C2F">
        <w:rPr>
          <w:rFonts w:ascii="Arial" w:eastAsia="Calibri" w:hAnsi="Arial" w:cs="Arial"/>
          <w:sz w:val="20"/>
          <w:szCs w:val="20"/>
        </w:rPr>
        <w:t xml:space="preserve">− методический кабинет – </w:t>
      </w:r>
      <w:r w:rsidR="0004754E" w:rsidRPr="00917C2F">
        <w:rPr>
          <w:rFonts w:ascii="Arial" w:eastAsia="Calibri" w:hAnsi="Arial" w:cs="Arial"/>
          <w:sz w:val="20"/>
          <w:szCs w:val="20"/>
        </w:rPr>
        <w:t>2</w:t>
      </w:r>
      <w:r w:rsidRPr="00917C2F">
        <w:rPr>
          <w:rFonts w:ascii="Arial" w:eastAsia="Calibri" w:hAnsi="Arial" w:cs="Arial"/>
          <w:sz w:val="20"/>
          <w:szCs w:val="20"/>
        </w:rPr>
        <w:t>;</w:t>
      </w:r>
    </w:p>
    <w:p w:rsidR="00B04F71" w:rsidRPr="00917C2F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17C2F">
        <w:rPr>
          <w:rFonts w:ascii="Arial" w:eastAsia="Calibri" w:hAnsi="Arial" w:cs="Arial"/>
          <w:sz w:val="20"/>
          <w:szCs w:val="20"/>
        </w:rPr>
        <w:t xml:space="preserve">− музыкальный зал – </w:t>
      </w:r>
      <w:r w:rsidR="0004754E" w:rsidRPr="00917C2F">
        <w:rPr>
          <w:rFonts w:ascii="Arial" w:eastAsia="Calibri" w:hAnsi="Arial" w:cs="Arial"/>
          <w:sz w:val="20"/>
          <w:szCs w:val="20"/>
        </w:rPr>
        <w:t>2</w:t>
      </w:r>
      <w:r w:rsidRPr="00917C2F">
        <w:rPr>
          <w:rFonts w:ascii="Arial" w:eastAsia="Calibri" w:hAnsi="Arial" w:cs="Arial"/>
          <w:sz w:val="20"/>
          <w:szCs w:val="20"/>
        </w:rPr>
        <w:t>;</w:t>
      </w:r>
    </w:p>
    <w:p w:rsidR="00B04F71" w:rsidRPr="00917C2F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17C2F">
        <w:rPr>
          <w:rFonts w:ascii="Arial" w:eastAsia="Calibri" w:hAnsi="Arial" w:cs="Arial"/>
          <w:sz w:val="20"/>
          <w:szCs w:val="20"/>
        </w:rPr>
        <w:t xml:space="preserve">− физкультурный зал – </w:t>
      </w:r>
      <w:r w:rsidR="0004754E" w:rsidRPr="00917C2F">
        <w:rPr>
          <w:rFonts w:ascii="Arial" w:eastAsia="Calibri" w:hAnsi="Arial" w:cs="Arial"/>
          <w:sz w:val="20"/>
          <w:szCs w:val="20"/>
        </w:rPr>
        <w:t>2</w:t>
      </w:r>
      <w:r w:rsidRPr="00917C2F">
        <w:rPr>
          <w:rFonts w:ascii="Arial" w:eastAsia="Calibri" w:hAnsi="Arial" w:cs="Arial"/>
          <w:sz w:val="20"/>
          <w:szCs w:val="20"/>
        </w:rPr>
        <w:t>;</w:t>
      </w:r>
    </w:p>
    <w:p w:rsidR="00B04F71" w:rsidRPr="00917C2F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17C2F">
        <w:rPr>
          <w:rFonts w:ascii="Arial" w:eastAsia="Calibri" w:hAnsi="Arial" w:cs="Arial"/>
          <w:sz w:val="20"/>
          <w:szCs w:val="20"/>
        </w:rPr>
        <w:t xml:space="preserve">− пищеблок – </w:t>
      </w:r>
      <w:r w:rsidR="0004754E" w:rsidRPr="00917C2F">
        <w:rPr>
          <w:rFonts w:ascii="Arial" w:eastAsia="Calibri" w:hAnsi="Arial" w:cs="Arial"/>
          <w:sz w:val="20"/>
          <w:szCs w:val="20"/>
        </w:rPr>
        <w:t>2</w:t>
      </w:r>
      <w:r w:rsidRPr="00917C2F">
        <w:rPr>
          <w:rFonts w:ascii="Arial" w:eastAsia="Calibri" w:hAnsi="Arial" w:cs="Arial"/>
          <w:sz w:val="20"/>
          <w:szCs w:val="20"/>
        </w:rPr>
        <w:t>;</w:t>
      </w:r>
    </w:p>
    <w:p w:rsidR="00B04F71" w:rsidRPr="00917C2F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17C2F">
        <w:rPr>
          <w:rFonts w:ascii="Arial" w:eastAsia="Calibri" w:hAnsi="Arial" w:cs="Arial"/>
          <w:sz w:val="20"/>
          <w:szCs w:val="20"/>
        </w:rPr>
        <w:t xml:space="preserve">− прачечная – </w:t>
      </w:r>
      <w:r w:rsidR="0004754E" w:rsidRPr="00917C2F">
        <w:rPr>
          <w:rFonts w:ascii="Arial" w:eastAsia="Calibri" w:hAnsi="Arial" w:cs="Arial"/>
          <w:sz w:val="20"/>
          <w:szCs w:val="20"/>
        </w:rPr>
        <w:t>2</w:t>
      </w:r>
      <w:r w:rsidRPr="00917C2F">
        <w:rPr>
          <w:rFonts w:ascii="Arial" w:eastAsia="Calibri" w:hAnsi="Arial" w:cs="Arial"/>
          <w:sz w:val="20"/>
          <w:szCs w:val="20"/>
        </w:rPr>
        <w:t>;</w:t>
      </w:r>
    </w:p>
    <w:p w:rsidR="00B04F71" w:rsidRPr="00917C2F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17C2F">
        <w:rPr>
          <w:rFonts w:ascii="Arial" w:eastAsia="Calibri" w:hAnsi="Arial" w:cs="Arial"/>
          <w:sz w:val="20"/>
          <w:szCs w:val="20"/>
        </w:rPr>
        <w:t xml:space="preserve">− медицинский кабинет – </w:t>
      </w:r>
      <w:r w:rsidR="0004754E" w:rsidRPr="00917C2F">
        <w:rPr>
          <w:rFonts w:ascii="Arial" w:eastAsia="Calibri" w:hAnsi="Arial" w:cs="Arial"/>
          <w:sz w:val="20"/>
          <w:szCs w:val="20"/>
        </w:rPr>
        <w:t>2</w:t>
      </w:r>
      <w:r w:rsidRPr="00917C2F">
        <w:rPr>
          <w:rFonts w:ascii="Arial" w:eastAsia="Calibri" w:hAnsi="Arial" w:cs="Arial"/>
          <w:sz w:val="20"/>
          <w:szCs w:val="20"/>
        </w:rPr>
        <w:t>;</w:t>
      </w:r>
    </w:p>
    <w:p w:rsidR="00D83FDC" w:rsidRPr="00917C2F" w:rsidRDefault="00D83FDC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17C2F">
        <w:rPr>
          <w:rFonts w:ascii="Arial" w:eastAsia="Calibri" w:hAnsi="Arial" w:cs="Arial"/>
          <w:sz w:val="20"/>
          <w:szCs w:val="20"/>
        </w:rPr>
        <w:t xml:space="preserve">-  кабинет логопеда – </w:t>
      </w:r>
      <w:r w:rsidR="0004754E" w:rsidRPr="00917C2F">
        <w:rPr>
          <w:rFonts w:ascii="Arial" w:eastAsia="Calibri" w:hAnsi="Arial" w:cs="Arial"/>
          <w:sz w:val="20"/>
          <w:szCs w:val="20"/>
        </w:rPr>
        <w:t>2</w:t>
      </w:r>
      <w:r w:rsidRPr="00917C2F">
        <w:rPr>
          <w:rFonts w:ascii="Arial" w:eastAsia="Calibri" w:hAnsi="Arial" w:cs="Arial"/>
          <w:sz w:val="20"/>
          <w:szCs w:val="20"/>
        </w:rPr>
        <w:t>;</w:t>
      </w:r>
    </w:p>
    <w:p w:rsidR="00D83FDC" w:rsidRPr="00917C2F" w:rsidRDefault="00D83FDC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17C2F">
        <w:rPr>
          <w:rFonts w:ascii="Arial" w:eastAsia="Calibri" w:hAnsi="Arial" w:cs="Arial"/>
          <w:sz w:val="20"/>
          <w:szCs w:val="20"/>
        </w:rPr>
        <w:t xml:space="preserve">-  кабинет психолога – </w:t>
      </w:r>
      <w:r w:rsidR="0004754E" w:rsidRPr="00917C2F">
        <w:rPr>
          <w:rFonts w:ascii="Arial" w:eastAsia="Calibri" w:hAnsi="Arial" w:cs="Arial"/>
          <w:sz w:val="20"/>
          <w:szCs w:val="20"/>
        </w:rPr>
        <w:t>2</w:t>
      </w:r>
      <w:r w:rsidRPr="00917C2F">
        <w:rPr>
          <w:rFonts w:ascii="Arial" w:eastAsia="Calibri" w:hAnsi="Arial" w:cs="Arial"/>
          <w:sz w:val="20"/>
          <w:szCs w:val="20"/>
        </w:rPr>
        <w:t>;</w:t>
      </w:r>
    </w:p>
    <w:p w:rsidR="00D83FDC" w:rsidRPr="00917C2F" w:rsidRDefault="00D83FDC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17C2F">
        <w:rPr>
          <w:rFonts w:ascii="Arial" w:eastAsia="Calibri" w:hAnsi="Arial" w:cs="Arial"/>
          <w:sz w:val="20"/>
          <w:szCs w:val="20"/>
        </w:rPr>
        <w:t>-  мини-музей «русская изба» - 1.</w:t>
      </w:r>
    </w:p>
    <w:p w:rsidR="0004754E" w:rsidRPr="00917C2F" w:rsidRDefault="0004754E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17C2F">
        <w:rPr>
          <w:rFonts w:ascii="Arial" w:eastAsia="Calibri" w:hAnsi="Arial" w:cs="Arial"/>
          <w:sz w:val="20"/>
          <w:szCs w:val="20"/>
        </w:rPr>
        <w:t>-  комната</w:t>
      </w:r>
      <w:r w:rsidR="00917C2F" w:rsidRPr="00917C2F">
        <w:rPr>
          <w:rFonts w:ascii="Arial" w:eastAsia="Calibri" w:hAnsi="Arial" w:cs="Arial"/>
          <w:sz w:val="20"/>
          <w:szCs w:val="20"/>
        </w:rPr>
        <w:t xml:space="preserve"> творчества    -          1</w:t>
      </w:r>
    </w:p>
    <w:p w:rsidR="00B04F71" w:rsidRPr="00AF2FF0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872598" w:rsidRPr="00917C2F" w:rsidRDefault="00B04F71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17C2F">
        <w:rPr>
          <w:rFonts w:ascii="Arial" w:eastAsia="Calibri" w:hAnsi="Arial" w:cs="Arial"/>
          <w:sz w:val="20"/>
          <w:szCs w:val="20"/>
        </w:rPr>
        <w:t>В 201</w:t>
      </w:r>
      <w:r w:rsidR="00917C2F" w:rsidRPr="00917C2F">
        <w:rPr>
          <w:rFonts w:ascii="Arial" w:eastAsia="Calibri" w:hAnsi="Arial" w:cs="Arial"/>
          <w:sz w:val="20"/>
          <w:szCs w:val="20"/>
        </w:rPr>
        <w:t>8</w:t>
      </w:r>
      <w:r w:rsidRPr="00917C2F">
        <w:rPr>
          <w:rFonts w:ascii="Arial" w:eastAsia="Calibri" w:hAnsi="Arial" w:cs="Arial"/>
          <w:sz w:val="20"/>
          <w:szCs w:val="20"/>
        </w:rPr>
        <w:t xml:space="preserve"> году </w:t>
      </w:r>
      <w:r w:rsidR="00917C2F" w:rsidRPr="00917C2F">
        <w:rPr>
          <w:rFonts w:ascii="Arial" w:eastAsia="Calibri" w:hAnsi="Arial" w:cs="Arial"/>
          <w:sz w:val="20"/>
          <w:szCs w:val="20"/>
        </w:rPr>
        <w:t xml:space="preserve">в </w:t>
      </w:r>
      <w:r w:rsidR="00D83FDC" w:rsidRPr="00917C2F">
        <w:rPr>
          <w:rFonts w:ascii="Arial" w:eastAsia="Calibri" w:hAnsi="Arial" w:cs="Arial"/>
          <w:sz w:val="20"/>
          <w:szCs w:val="20"/>
        </w:rPr>
        <w:t xml:space="preserve">МКДОУ № 8 </w:t>
      </w:r>
      <w:r w:rsidRPr="00917C2F">
        <w:rPr>
          <w:rFonts w:ascii="Arial" w:eastAsia="Calibri" w:hAnsi="Arial" w:cs="Arial"/>
          <w:sz w:val="20"/>
          <w:szCs w:val="20"/>
        </w:rPr>
        <w:t xml:space="preserve"> </w:t>
      </w:r>
      <w:r w:rsidR="00872598" w:rsidRPr="00917C2F">
        <w:rPr>
          <w:rFonts w:ascii="Arial" w:eastAsia="Calibri" w:hAnsi="Arial" w:cs="Arial"/>
          <w:sz w:val="20"/>
          <w:szCs w:val="20"/>
        </w:rPr>
        <w:t>ремонтны</w:t>
      </w:r>
      <w:r w:rsidR="00917C2F" w:rsidRPr="00917C2F">
        <w:rPr>
          <w:rFonts w:ascii="Arial" w:eastAsia="Calibri" w:hAnsi="Arial" w:cs="Arial"/>
          <w:sz w:val="20"/>
          <w:szCs w:val="20"/>
        </w:rPr>
        <w:t>х работ не было.</w:t>
      </w:r>
    </w:p>
    <w:p w:rsidR="00872598" w:rsidRPr="00CE4F1C" w:rsidRDefault="00872598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4F1C">
        <w:rPr>
          <w:rFonts w:ascii="Arial" w:eastAsia="Calibri" w:hAnsi="Arial" w:cs="Arial"/>
          <w:sz w:val="20"/>
          <w:szCs w:val="20"/>
        </w:rPr>
        <w:t>Работы по техническому обслуживанию здания:</w:t>
      </w:r>
    </w:p>
    <w:p w:rsidR="00D83FDC" w:rsidRPr="00CE4F1C" w:rsidRDefault="00872598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4F1C">
        <w:rPr>
          <w:rFonts w:ascii="Arial" w:eastAsia="Calibri" w:hAnsi="Arial" w:cs="Arial"/>
          <w:sz w:val="20"/>
          <w:szCs w:val="20"/>
        </w:rPr>
        <w:t>-</w:t>
      </w:r>
      <w:r w:rsidR="00CE4F1C" w:rsidRPr="00CE4F1C">
        <w:rPr>
          <w:rFonts w:ascii="Arial" w:eastAsia="Calibri" w:hAnsi="Arial" w:cs="Arial"/>
          <w:sz w:val="20"/>
          <w:szCs w:val="20"/>
        </w:rPr>
        <w:t xml:space="preserve"> </w:t>
      </w:r>
      <w:r w:rsidRPr="00CE4F1C">
        <w:rPr>
          <w:rFonts w:ascii="Arial" w:eastAsia="Calibri" w:hAnsi="Arial" w:cs="Arial"/>
          <w:sz w:val="20"/>
          <w:szCs w:val="20"/>
        </w:rPr>
        <w:t xml:space="preserve">очистка вентиляционных каналов (стоимость </w:t>
      </w:r>
      <w:r w:rsidR="00CE4F1C" w:rsidRPr="00CE4F1C">
        <w:rPr>
          <w:rFonts w:ascii="Arial" w:eastAsia="Calibri" w:hAnsi="Arial" w:cs="Arial"/>
          <w:sz w:val="20"/>
          <w:szCs w:val="20"/>
        </w:rPr>
        <w:t>19417,58</w:t>
      </w:r>
      <w:r w:rsidRPr="00CE4F1C">
        <w:rPr>
          <w:rFonts w:ascii="Arial" w:eastAsia="Calibri" w:hAnsi="Arial" w:cs="Arial"/>
          <w:sz w:val="20"/>
          <w:szCs w:val="20"/>
        </w:rPr>
        <w:t xml:space="preserve"> руб.);</w:t>
      </w:r>
    </w:p>
    <w:p w:rsidR="00872598" w:rsidRPr="00CE4F1C" w:rsidRDefault="00872598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4F1C">
        <w:rPr>
          <w:rFonts w:ascii="Arial" w:eastAsia="Calibri" w:hAnsi="Arial" w:cs="Arial"/>
          <w:sz w:val="20"/>
          <w:szCs w:val="20"/>
        </w:rPr>
        <w:t>-</w:t>
      </w:r>
      <w:r w:rsidR="00CE4F1C" w:rsidRPr="00CE4F1C">
        <w:rPr>
          <w:rFonts w:ascii="Arial" w:eastAsia="Calibri" w:hAnsi="Arial" w:cs="Arial"/>
          <w:sz w:val="20"/>
          <w:szCs w:val="20"/>
        </w:rPr>
        <w:t xml:space="preserve"> </w:t>
      </w:r>
      <w:r w:rsidRPr="00CE4F1C">
        <w:rPr>
          <w:rFonts w:ascii="Arial" w:eastAsia="Calibri" w:hAnsi="Arial" w:cs="Arial"/>
          <w:sz w:val="20"/>
          <w:szCs w:val="20"/>
        </w:rPr>
        <w:t xml:space="preserve">гидропневматическая промывка и гидроиспытания  системы отопления (стоимость </w:t>
      </w:r>
      <w:r w:rsidR="00CE4F1C" w:rsidRPr="00CE4F1C">
        <w:rPr>
          <w:rFonts w:ascii="Arial" w:eastAsia="Calibri" w:hAnsi="Arial" w:cs="Arial"/>
          <w:sz w:val="20"/>
          <w:szCs w:val="20"/>
        </w:rPr>
        <w:t>34</w:t>
      </w:r>
      <w:r w:rsidRPr="00CE4F1C">
        <w:rPr>
          <w:rFonts w:ascii="Arial" w:eastAsia="Calibri" w:hAnsi="Arial" w:cs="Arial"/>
          <w:sz w:val="20"/>
          <w:szCs w:val="20"/>
        </w:rPr>
        <w:t> </w:t>
      </w:r>
      <w:r w:rsidR="00CE4F1C" w:rsidRPr="00CE4F1C">
        <w:rPr>
          <w:rFonts w:ascii="Arial" w:eastAsia="Calibri" w:hAnsi="Arial" w:cs="Arial"/>
          <w:sz w:val="20"/>
          <w:szCs w:val="20"/>
        </w:rPr>
        <w:t>2</w:t>
      </w:r>
      <w:r w:rsidRPr="00CE4F1C">
        <w:rPr>
          <w:rFonts w:ascii="Arial" w:eastAsia="Calibri" w:hAnsi="Arial" w:cs="Arial"/>
          <w:sz w:val="20"/>
          <w:szCs w:val="20"/>
        </w:rPr>
        <w:t>00 руб.);</w:t>
      </w:r>
    </w:p>
    <w:p w:rsidR="00CE4F1C" w:rsidRPr="00CE4F1C" w:rsidRDefault="00CE4F1C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4F1C">
        <w:rPr>
          <w:rFonts w:ascii="Arial" w:eastAsia="Calibri" w:hAnsi="Arial" w:cs="Arial"/>
          <w:sz w:val="20"/>
          <w:szCs w:val="20"/>
        </w:rPr>
        <w:t>- освидетельствование и перезарядка огнетушителей (стоимость 20920,00 руб)</w:t>
      </w:r>
      <w:r>
        <w:rPr>
          <w:rFonts w:ascii="Arial" w:eastAsia="Calibri" w:hAnsi="Arial" w:cs="Arial"/>
          <w:sz w:val="20"/>
          <w:szCs w:val="20"/>
        </w:rPr>
        <w:t>;</w:t>
      </w:r>
    </w:p>
    <w:p w:rsidR="00CE4F1C" w:rsidRDefault="00CE4F1C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4F1C">
        <w:rPr>
          <w:rFonts w:ascii="Arial" w:eastAsia="Calibri" w:hAnsi="Arial" w:cs="Arial"/>
          <w:sz w:val="20"/>
          <w:szCs w:val="20"/>
        </w:rPr>
        <w:t>-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CE4F1C">
        <w:rPr>
          <w:rFonts w:ascii="Arial" w:eastAsia="Calibri" w:hAnsi="Arial" w:cs="Arial"/>
          <w:sz w:val="20"/>
          <w:szCs w:val="20"/>
        </w:rPr>
        <w:t>обслуживание внутреннего пожарного водопровода (стоимость 5500,00 руб.)</w:t>
      </w:r>
    </w:p>
    <w:p w:rsidR="00524D7A" w:rsidRDefault="00CE4F1C" w:rsidP="00456816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 проверка приборов учёта, замена 2-х преобразова</w:t>
      </w:r>
      <w:r w:rsidR="00456816">
        <w:rPr>
          <w:rFonts w:ascii="Arial" w:eastAsia="Calibri" w:hAnsi="Arial" w:cs="Arial"/>
          <w:sz w:val="20"/>
          <w:szCs w:val="20"/>
        </w:rPr>
        <w:t>телей (стоимость 120570,00 руб.</w:t>
      </w:r>
    </w:p>
    <w:p w:rsidR="00456816" w:rsidRDefault="00456816" w:rsidP="00456816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17C2F">
        <w:rPr>
          <w:rFonts w:ascii="Arial" w:eastAsia="Calibri" w:hAnsi="Arial" w:cs="Arial"/>
          <w:sz w:val="20"/>
          <w:szCs w:val="20"/>
        </w:rPr>
        <w:t xml:space="preserve">Материально-техническое состояние МКДОУ </w:t>
      </w:r>
      <w:r>
        <w:rPr>
          <w:rFonts w:ascii="Arial" w:eastAsia="Calibri" w:hAnsi="Arial" w:cs="Arial"/>
          <w:sz w:val="20"/>
          <w:szCs w:val="20"/>
        </w:rPr>
        <w:t xml:space="preserve">частично </w:t>
      </w:r>
      <w:r w:rsidRPr="00917C2F">
        <w:rPr>
          <w:rFonts w:ascii="Arial" w:eastAsia="Calibri" w:hAnsi="Arial" w:cs="Arial"/>
          <w:sz w:val="20"/>
          <w:szCs w:val="20"/>
        </w:rPr>
        <w:t>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456816" w:rsidRDefault="00456816" w:rsidP="00456816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Проблемы материально-технической базы, которые требуют оперативного решения:</w:t>
      </w:r>
    </w:p>
    <w:p w:rsidR="00456816" w:rsidRPr="00585F27" w:rsidRDefault="00456816" w:rsidP="00456816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85F27">
        <w:rPr>
          <w:rFonts w:ascii="Arial" w:eastAsia="Calibri" w:hAnsi="Arial" w:cs="Arial"/>
          <w:b/>
          <w:sz w:val="20"/>
          <w:szCs w:val="20"/>
        </w:rPr>
        <w:t>Здание МКДОУ № 8 по ул.Ломоносова д.7</w:t>
      </w:r>
    </w:p>
    <w:p w:rsidR="00456816" w:rsidRPr="00CA5E38" w:rsidRDefault="00456816" w:rsidP="00585F27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Теневые навесы в кол-ве 5 шт. находятся в аварийном состоянии, 3 шт. отсутствуют, 1 шт. требует замены, так как по размерам не соответствует требованиям САНПиН. Также имеется Предписание Плесецкого Территориального отдела  Управления Роспотребнадзора по Архангельской области № 626 от 04.07.2018 г. Срок устранения нарушения до 01.07.2019 г.</w:t>
      </w:r>
    </w:p>
    <w:p w:rsidR="00456816" w:rsidRPr="00CA5E38" w:rsidRDefault="00456816" w:rsidP="00585F27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105EA">
        <w:rPr>
          <w:rFonts w:ascii="Arial" w:eastAsia="Calibri" w:hAnsi="Arial" w:cs="Arial"/>
          <w:sz w:val="20"/>
          <w:szCs w:val="20"/>
        </w:rPr>
        <w:t xml:space="preserve">Бетонно-асфальтированное покрытие и цементные дорожки на территории детского сада имеют деформации и выбоины. Необходима замена. Имеется </w:t>
      </w:r>
      <w:r>
        <w:rPr>
          <w:rFonts w:ascii="Arial" w:eastAsia="Calibri" w:hAnsi="Arial" w:cs="Arial"/>
          <w:sz w:val="20"/>
          <w:szCs w:val="20"/>
        </w:rPr>
        <w:t xml:space="preserve">Предписание Плесецкого </w:t>
      </w:r>
      <w:r>
        <w:rPr>
          <w:rFonts w:ascii="Arial" w:eastAsia="Calibri" w:hAnsi="Arial" w:cs="Arial"/>
          <w:sz w:val="20"/>
          <w:szCs w:val="20"/>
        </w:rPr>
        <w:lastRenderedPageBreak/>
        <w:t>Территориального отдела  Управления Роспотребнадзора по Архангельской области № 626 от 04.07.2018 г. Срок устранения нарушения до 01.07.2019 г.</w:t>
      </w:r>
    </w:p>
    <w:p w:rsidR="00456816" w:rsidRPr="00C24047" w:rsidRDefault="00456816" w:rsidP="00585F27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4047">
        <w:rPr>
          <w:rFonts w:ascii="Arial" w:eastAsia="Calibri" w:hAnsi="Arial" w:cs="Arial"/>
          <w:sz w:val="20"/>
          <w:szCs w:val="20"/>
        </w:rPr>
        <w:t>Кровельное покрытие основного и ясельного корпуса находится в неудовлетворительном состоянии. В зимний и весенний периоды из-за нарушенного уклона кровли, большого кол</w:t>
      </w:r>
      <w:r>
        <w:rPr>
          <w:rFonts w:ascii="Arial" w:eastAsia="Calibri" w:hAnsi="Arial" w:cs="Arial"/>
          <w:sz w:val="20"/>
          <w:szCs w:val="20"/>
        </w:rPr>
        <w:t>ичест</w:t>
      </w:r>
      <w:r w:rsidRPr="00C24047">
        <w:rPr>
          <w:rFonts w:ascii="Arial" w:eastAsia="Calibri" w:hAnsi="Arial" w:cs="Arial"/>
          <w:sz w:val="20"/>
          <w:szCs w:val="20"/>
        </w:rPr>
        <w:t>ва осадков на поверхности кровли образуется талая вода</w:t>
      </w:r>
      <w:r>
        <w:rPr>
          <w:rFonts w:ascii="Arial" w:eastAsia="Calibri" w:hAnsi="Arial" w:cs="Arial"/>
          <w:sz w:val="20"/>
          <w:szCs w:val="20"/>
        </w:rPr>
        <w:t>,</w:t>
      </w:r>
      <w:r w:rsidRPr="00C24047">
        <w:rPr>
          <w:rFonts w:ascii="Arial" w:eastAsia="Calibri" w:hAnsi="Arial" w:cs="Arial"/>
          <w:sz w:val="20"/>
          <w:szCs w:val="20"/>
        </w:rPr>
        <w:t xml:space="preserve"> и происходит протечка кровли.  Места застоя становятся серьезной причиной дефектов кровельного покрытия.  </w:t>
      </w:r>
      <w:r>
        <w:rPr>
          <w:rFonts w:ascii="Arial" w:eastAsia="Calibri" w:hAnsi="Arial" w:cs="Arial"/>
          <w:sz w:val="20"/>
          <w:szCs w:val="20"/>
        </w:rPr>
        <w:t xml:space="preserve">Требуется капитальный ремонт кровли с заменой утеплителя, изменением уклона. Также из-за того, что основной корпус не имеет подвального помещения, при ремонте кровли необходимо армирование. </w:t>
      </w:r>
    </w:p>
    <w:p w:rsidR="00456816" w:rsidRPr="00934701" w:rsidRDefault="00456816" w:rsidP="00585F27">
      <w:pPr>
        <w:pStyle w:val="ab"/>
        <w:numPr>
          <w:ilvl w:val="0"/>
          <w:numId w:val="15"/>
        </w:numPr>
        <w:jc w:val="both"/>
        <w:rPr>
          <w:rFonts w:ascii="Arial" w:eastAsia="Calibri" w:hAnsi="Arial" w:cs="Arial"/>
          <w:sz w:val="20"/>
          <w:szCs w:val="20"/>
        </w:rPr>
      </w:pPr>
      <w:r w:rsidRPr="00934701">
        <w:rPr>
          <w:rFonts w:ascii="Arial" w:eastAsia="Calibri" w:hAnsi="Arial" w:cs="Arial"/>
          <w:sz w:val="20"/>
          <w:szCs w:val="20"/>
        </w:rPr>
        <w:t>В группах отсутствуют шкафы для уборочного инвентаря. Имеется Предписание Плесецкого Территориального отдела  Управления Роспотребнадзора по Архангельской области № 626 от 04.07.2018 г. Срок устранения нарушения до 01.07.2019 г.</w:t>
      </w:r>
    </w:p>
    <w:p w:rsidR="00456816" w:rsidRPr="00934701" w:rsidRDefault="00456816" w:rsidP="00585F27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34701">
        <w:rPr>
          <w:rFonts w:ascii="Arial" w:eastAsia="Calibri" w:hAnsi="Arial" w:cs="Arial"/>
          <w:sz w:val="20"/>
          <w:szCs w:val="20"/>
        </w:rPr>
        <w:t>В группах/спальнях отсутствуют солнезащитные шторы. Имеется Предписание Плесецкого Территориального отдела  Управления Роспотребнадзора по Архангельской области № 626 от 04.07.2018 г. Срок устранения нарушения до 01.07.2019 г.</w:t>
      </w:r>
    </w:p>
    <w:p w:rsidR="00456816" w:rsidRPr="00934701" w:rsidRDefault="00456816" w:rsidP="00585F27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34701">
        <w:rPr>
          <w:rFonts w:ascii="Arial" w:eastAsia="Calibri" w:hAnsi="Arial" w:cs="Arial"/>
          <w:sz w:val="20"/>
          <w:szCs w:val="20"/>
        </w:rPr>
        <w:t>Необходимо заменить деформированную посуду (алюминиевые кастрюли с крышками). Имеется Предписание Плесецкого Территориального отдела  Управления Роспотребнадзора по Архангельской области № 626 от 04.07.2018 г. Срок устранения нарушения до 01.07.2019 г.</w:t>
      </w:r>
    </w:p>
    <w:p w:rsidR="00456816" w:rsidRPr="000105EA" w:rsidRDefault="00456816" w:rsidP="00585F27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105EA">
        <w:rPr>
          <w:rFonts w:ascii="Arial" w:eastAsia="Calibri" w:hAnsi="Arial" w:cs="Arial"/>
          <w:sz w:val="20"/>
          <w:szCs w:val="20"/>
        </w:rPr>
        <w:t>Требуется установка противопожарных дверей в кол</w:t>
      </w:r>
      <w:r>
        <w:rPr>
          <w:rFonts w:ascii="Arial" w:eastAsia="Calibri" w:hAnsi="Arial" w:cs="Arial"/>
          <w:sz w:val="20"/>
          <w:szCs w:val="20"/>
        </w:rPr>
        <w:t>ичест</w:t>
      </w:r>
      <w:r w:rsidRPr="000105EA">
        <w:rPr>
          <w:rFonts w:ascii="Arial" w:eastAsia="Calibri" w:hAnsi="Arial" w:cs="Arial"/>
          <w:sz w:val="20"/>
          <w:szCs w:val="20"/>
        </w:rPr>
        <w:t>ве 2 шт. Имеется Предписание Отдела федерального государственного пожарного надзора № 41/1/1. Срок устранения нарушения до 30.05.2019 г.</w:t>
      </w:r>
    </w:p>
    <w:p w:rsidR="00456816" w:rsidRPr="00934701" w:rsidRDefault="00456816" w:rsidP="00585F27">
      <w:pPr>
        <w:pStyle w:val="ab"/>
        <w:numPr>
          <w:ilvl w:val="0"/>
          <w:numId w:val="15"/>
        </w:numPr>
        <w:jc w:val="both"/>
        <w:rPr>
          <w:rFonts w:ascii="Arial" w:eastAsia="Calibri" w:hAnsi="Arial" w:cs="Arial"/>
          <w:sz w:val="20"/>
          <w:szCs w:val="20"/>
        </w:rPr>
      </w:pPr>
      <w:r w:rsidRPr="00934701">
        <w:rPr>
          <w:rFonts w:ascii="Arial" w:eastAsia="Calibri" w:hAnsi="Arial" w:cs="Arial"/>
          <w:sz w:val="20"/>
          <w:szCs w:val="20"/>
        </w:rPr>
        <w:t>Требуется полная замена (демонтаж и монтаж) автоматической пожарной сигнализации и системы оповещения и управления эвакуацией людей в случае возникновения пожара в здании МКДОУ № 8.</w:t>
      </w:r>
      <w:r w:rsidRPr="00934701">
        <w:t xml:space="preserve"> </w:t>
      </w:r>
      <w:r w:rsidRPr="00934701">
        <w:rPr>
          <w:rFonts w:ascii="Arial" w:eastAsia="Calibri" w:hAnsi="Arial" w:cs="Arial"/>
          <w:sz w:val="20"/>
          <w:szCs w:val="20"/>
        </w:rPr>
        <w:t>Имеется Предписание Отдела федерального государственного пожарного надзора № 41/1/1. Срок устранения нарушения до 30.05.2019 г.</w:t>
      </w:r>
    </w:p>
    <w:p w:rsidR="00456816" w:rsidRDefault="00456816" w:rsidP="00585F27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Требуется оборудование электрощитов и электрошкафов автономными установками пожаротушения (ТермаОТВ). Предписание Отдела федерального государственного пожарного надзора № 41</w:t>
      </w:r>
      <w:r w:rsidRPr="00A65758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1</w:t>
      </w:r>
      <w:r w:rsidRPr="00A65758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1. Срок устранения нарушения до 30.05.2019 г.</w:t>
      </w:r>
    </w:p>
    <w:p w:rsidR="00456816" w:rsidRDefault="00456816" w:rsidP="00585F27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При проверке Отделом федерального государственного пожарного надзора выявлено, что в МКДОУ № 8 не обеспечен проезд со всех сторон к зданию детского сада. Согласно Предписания Отдела федерального государственного пожарного надзора № 41</w:t>
      </w:r>
      <w:r w:rsidRPr="00A65758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1</w:t>
      </w:r>
      <w:r w:rsidRPr="00A65758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1 срок устранения нарушения до 30.05.2019 г. (при проведении работ капитального характера).</w:t>
      </w:r>
    </w:p>
    <w:p w:rsidR="00663D31" w:rsidRPr="00663D31" w:rsidRDefault="00663D31" w:rsidP="00663D31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63D31">
        <w:rPr>
          <w:rFonts w:ascii="Arial" w:eastAsia="Calibri" w:hAnsi="Arial" w:cs="Arial"/>
          <w:sz w:val="20"/>
          <w:szCs w:val="20"/>
        </w:rPr>
        <w:t xml:space="preserve">В здании </w:t>
      </w:r>
      <w:r>
        <w:rPr>
          <w:rFonts w:ascii="Arial" w:eastAsia="Calibri" w:hAnsi="Arial" w:cs="Arial"/>
          <w:sz w:val="20"/>
          <w:szCs w:val="20"/>
        </w:rPr>
        <w:t xml:space="preserve">самостоятельно </w:t>
      </w:r>
      <w:r w:rsidRPr="00663D31">
        <w:rPr>
          <w:rFonts w:ascii="Arial" w:eastAsia="Calibri" w:hAnsi="Arial" w:cs="Arial"/>
          <w:sz w:val="20"/>
          <w:szCs w:val="20"/>
        </w:rPr>
        <w:t>не отключается</w:t>
      </w:r>
      <w:r>
        <w:rPr>
          <w:rFonts w:ascii="Arial" w:eastAsia="Calibri" w:hAnsi="Arial" w:cs="Arial"/>
          <w:sz w:val="20"/>
          <w:szCs w:val="20"/>
        </w:rPr>
        <w:t xml:space="preserve"> холодная вода на случай аварийной ситуации, снятия счётчика для проведения поверки.</w:t>
      </w:r>
      <w:r w:rsidRPr="00663D31">
        <w:rPr>
          <w:rFonts w:ascii="Arial" w:eastAsia="Calibri" w:hAnsi="Arial" w:cs="Arial"/>
          <w:sz w:val="20"/>
          <w:szCs w:val="20"/>
        </w:rPr>
        <w:t xml:space="preserve"> Необходимо разработать проект на установку прибора учёта холодной воды. Затем произвести установку прибора учёта холодной воды (монтаж),согласно проекта. </w:t>
      </w:r>
    </w:p>
    <w:p w:rsidR="0044380D" w:rsidRPr="00663D31" w:rsidRDefault="0044380D" w:rsidP="00663D31">
      <w:pPr>
        <w:ind w:left="426"/>
        <w:rPr>
          <w:rFonts w:ascii="Arial" w:eastAsia="Calibri" w:hAnsi="Arial" w:cs="Arial"/>
          <w:sz w:val="20"/>
          <w:szCs w:val="20"/>
        </w:rPr>
      </w:pPr>
      <w:r w:rsidRPr="00663D31">
        <w:rPr>
          <w:rFonts w:ascii="Arial" w:eastAsia="Calibri" w:hAnsi="Arial" w:cs="Arial"/>
          <w:b/>
          <w:sz w:val="20"/>
          <w:szCs w:val="20"/>
        </w:rPr>
        <w:t>Здание МКДОУ № 8 по ул.Гагарина д.10</w:t>
      </w:r>
    </w:p>
    <w:p w:rsidR="00456816" w:rsidRPr="00585F27" w:rsidRDefault="00585F27" w:rsidP="004D0A70">
      <w:pPr>
        <w:widowControl w:val="0"/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</w:t>
      </w:r>
      <w:r w:rsidR="007A4406" w:rsidRPr="00585F27">
        <w:rPr>
          <w:rFonts w:ascii="Arial" w:eastAsia="Calibri" w:hAnsi="Arial" w:cs="Arial"/>
          <w:sz w:val="20"/>
          <w:szCs w:val="20"/>
        </w:rPr>
        <w:t>Бетонное покрытие дороги на территории здания и дорожек между отсеками здания имеют следующие дефекты: сквозные трещины раскрытием до 40 мм, разрушения, неровности, выбоины площадью до 1 кв.м. и глубиной от 5 мм до 30 мм, через трещины прорастает трава. На основании Акта обследования пешеходных коммуникаций от 09.11.2018г. комиссия сделала заключение,</w:t>
      </w:r>
      <w:r w:rsidR="0044380D" w:rsidRPr="00585F27">
        <w:rPr>
          <w:rFonts w:ascii="Arial" w:eastAsia="Calibri" w:hAnsi="Arial" w:cs="Arial"/>
          <w:sz w:val="20"/>
          <w:szCs w:val="20"/>
        </w:rPr>
        <w:t xml:space="preserve"> </w:t>
      </w:r>
      <w:r w:rsidR="007A4406" w:rsidRPr="00585F27">
        <w:rPr>
          <w:rFonts w:ascii="Arial" w:eastAsia="Calibri" w:hAnsi="Arial" w:cs="Arial"/>
          <w:sz w:val="20"/>
          <w:szCs w:val="20"/>
        </w:rPr>
        <w:t>что необходимо проведение капитального ремонта бетонного покрытия дорожек.</w:t>
      </w:r>
    </w:p>
    <w:p w:rsidR="00585F27" w:rsidRPr="00585F27" w:rsidRDefault="00585F27" w:rsidP="004D0A70">
      <w:pPr>
        <w:widowControl w:val="0"/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 </w:t>
      </w:r>
      <w:r w:rsidRPr="00585F27">
        <w:rPr>
          <w:rFonts w:ascii="Arial" w:eastAsia="Calibri" w:hAnsi="Arial" w:cs="Arial"/>
          <w:sz w:val="20"/>
          <w:szCs w:val="20"/>
        </w:rPr>
        <w:t xml:space="preserve">для выполнения предписания отдела ФГПН № 46/1/1 необходимо: </w:t>
      </w:r>
    </w:p>
    <w:p w:rsidR="00585F27" w:rsidRPr="00585F27" w:rsidRDefault="00585F27" w:rsidP="004D0A70">
      <w:pPr>
        <w:pStyle w:val="ab"/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85F27">
        <w:rPr>
          <w:rFonts w:ascii="Arial" w:eastAsia="Calibri" w:hAnsi="Arial" w:cs="Arial"/>
          <w:sz w:val="20"/>
          <w:szCs w:val="20"/>
        </w:rPr>
        <w:t>- наличие  второго  эвакуационного выхода из помещения музыкального зала на 1-м этаже;</w:t>
      </w:r>
    </w:p>
    <w:p w:rsidR="00585F27" w:rsidRPr="00585F27" w:rsidRDefault="00585F27" w:rsidP="004D0A70">
      <w:pPr>
        <w:pStyle w:val="ab"/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85F27">
        <w:rPr>
          <w:rFonts w:ascii="Arial" w:eastAsia="Calibri" w:hAnsi="Arial" w:cs="Arial"/>
          <w:sz w:val="20"/>
          <w:szCs w:val="20"/>
        </w:rPr>
        <w:t>- демонтаж и монтаж кровли прогулочных веранд в здании;</w:t>
      </w:r>
    </w:p>
    <w:p w:rsidR="00585F27" w:rsidRPr="00585F27" w:rsidRDefault="00585F27" w:rsidP="004D0A70">
      <w:pPr>
        <w:widowControl w:val="0"/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Pr="00585F27">
        <w:rPr>
          <w:rFonts w:ascii="Arial" w:eastAsia="Calibri" w:hAnsi="Arial" w:cs="Arial"/>
          <w:sz w:val="20"/>
          <w:szCs w:val="20"/>
        </w:rPr>
        <w:t>- монтаж  и соединение насосной установки к внутреннему противопожарному водопроводу;</w:t>
      </w:r>
    </w:p>
    <w:p w:rsidR="00585F27" w:rsidRPr="00585F27" w:rsidRDefault="00585F27" w:rsidP="004D0A70">
      <w:pPr>
        <w:widowControl w:val="0"/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Pr="00585F27">
        <w:rPr>
          <w:rFonts w:ascii="Arial" w:eastAsia="Calibri" w:hAnsi="Arial" w:cs="Arial"/>
          <w:sz w:val="20"/>
          <w:szCs w:val="20"/>
        </w:rPr>
        <w:t>- демонтаж и монтаж противопожарных дверей.</w:t>
      </w:r>
    </w:p>
    <w:p w:rsidR="00585F27" w:rsidRDefault="00585F27" w:rsidP="004D0A70">
      <w:pPr>
        <w:widowControl w:val="0"/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r w:rsidRPr="00585F27">
        <w:rPr>
          <w:rFonts w:ascii="Arial" w:eastAsia="Calibri" w:hAnsi="Arial" w:cs="Arial"/>
          <w:sz w:val="20"/>
          <w:szCs w:val="20"/>
        </w:rPr>
        <w:t xml:space="preserve">Срок устранения нарушения до 31.12.2018г. (при реконструкции, капитальном ремонте </w:t>
      </w:r>
      <w:r>
        <w:rPr>
          <w:rFonts w:ascii="Arial" w:eastAsia="Calibri" w:hAnsi="Arial" w:cs="Arial"/>
          <w:sz w:val="20"/>
          <w:szCs w:val="20"/>
        </w:rPr>
        <w:t xml:space="preserve">  </w:t>
      </w:r>
    </w:p>
    <w:p w:rsidR="00585F27" w:rsidRDefault="00585F27" w:rsidP="004D0A70">
      <w:pPr>
        <w:widowControl w:val="0"/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r w:rsidRPr="00585F27">
        <w:rPr>
          <w:rFonts w:ascii="Arial" w:eastAsia="Calibri" w:hAnsi="Arial" w:cs="Arial"/>
          <w:sz w:val="20"/>
          <w:szCs w:val="20"/>
        </w:rPr>
        <w:t>здания).</w:t>
      </w:r>
    </w:p>
    <w:p w:rsidR="00585F27" w:rsidRPr="00585F27" w:rsidRDefault="004D0A70" w:rsidP="004D0A70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</w:t>
      </w:r>
    </w:p>
    <w:p w:rsidR="0044380D" w:rsidRPr="00585F27" w:rsidRDefault="00585F27" w:rsidP="004D0A70">
      <w:pPr>
        <w:widowControl w:val="0"/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r w:rsidR="0044380D" w:rsidRPr="00585F27">
        <w:rPr>
          <w:rFonts w:ascii="Arial" w:eastAsia="Calibri" w:hAnsi="Arial" w:cs="Arial"/>
          <w:sz w:val="20"/>
          <w:szCs w:val="20"/>
        </w:rPr>
        <w:t>На основании Акта обследования и категорирования, Постановления РФ от 25.03.2015г. № 272 «Об утверждении требований к антитеррористической защищенности мест массового пребывания людей и территорий, подлежащих обязательной охране войсками национальной гвардии РФ, и форм паспортов безопасности таких мест и объектов (территорий)» необходимо осуществить в МКДОУ № 8  по ул. Гагарина 10 и Ломоносова 7  следующие мероприятия:</w:t>
      </w:r>
    </w:p>
    <w:p w:rsidR="0044380D" w:rsidRPr="0044380D" w:rsidRDefault="0044380D" w:rsidP="004D0A70">
      <w:pPr>
        <w:pStyle w:val="ab"/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4380D">
        <w:rPr>
          <w:rFonts w:ascii="Arial" w:eastAsia="Calibri" w:hAnsi="Arial" w:cs="Arial"/>
          <w:sz w:val="20"/>
          <w:szCs w:val="20"/>
        </w:rPr>
        <w:t xml:space="preserve"> - капитальный ремонт ограждения (территорий) металлическим забором;</w:t>
      </w:r>
    </w:p>
    <w:p w:rsidR="0044380D" w:rsidRPr="0044380D" w:rsidRDefault="0044380D" w:rsidP="004D0A70">
      <w:pPr>
        <w:pStyle w:val="ab"/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4380D">
        <w:rPr>
          <w:rFonts w:ascii="Arial" w:eastAsia="Calibri" w:hAnsi="Arial" w:cs="Arial"/>
          <w:sz w:val="20"/>
          <w:szCs w:val="20"/>
        </w:rPr>
        <w:t>- обеспечение охраны объектов (территорий) сотрудниками частных организаций;</w:t>
      </w:r>
    </w:p>
    <w:p w:rsidR="0044380D" w:rsidRPr="0044380D" w:rsidRDefault="0044380D" w:rsidP="004D0A70">
      <w:pPr>
        <w:pStyle w:val="ab"/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4380D">
        <w:rPr>
          <w:rFonts w:ascii="Arial" w:eastAsia="Calibri" w:hAnsi="Arial" w:cs="Arial"/>
          <w:sz w:val="20"/>
          <w:szCs w:val="20"/>
        </w:rPr>
        <w:t>- оборудование (монтаж) объекта системой охранной сигнализацией;</w:t>
      </w:r>
    </w:p>
    <w:p w:rsidR="0044380D" w:rsidRDefault="0044380D" w:rsidP="004D0A70">
      <w:pPr>
        <w:widowControl w:val="0"/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Pr="0044380D">
        <w:rPr>
          <w:rFonts w:ascii="Arial" w:eastAsia="Calibri" w:hAnsi="Arial" w:cs="Arial"/>
          <w:sz w:val="20"/>
          <w:szCs w:val="20"/>
        </w:rPr>
        <w:t xml:space="preserve">- обновить систему видеонаблюдения (обеспечить техническую возможность хранения </w:t>
      </w:r>
      <w:r>
        <w:rPr>
          <w:rFonts w:ascii="Arial" w:eastAsia="Calibri" w:hAnsi="Arial" w:cs="Arial"/>
          <w:sz w:val="20"/>
          <w:szCs w:val="20"/>
        </w:rPr>
        <w:t xml:space="preserve">     </w:t>
      </w:r>
    </w:p>
    <w:p w:rsidR="0044380D" w:rsidRDefault="0044380D" w:rsidP="004D0A70">
      <w:pPr>
        <w:widowControl w:val="0"/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</w:t>
      </w:r>
      <w:r w:rsidRPr="0044380D">
        <w:rPr>
          <w:rFonts w:ascii="Arial" w:eastAsia="Calibri" w:hAnsi="Arial" w:cs="Arial"/>
          <w:sz w:val="20"/>
          <w:szCs w:val="20"/>
        </w:rPr>
        <w:t xml:space="preserve">данных системой видеонаблюдения в течении одного месяца), в соответствии с п. 27 </w:t>
      </w:r>
      <w:r>
        <w:rPr>
          <w:rFonts w:ascii="Arial" w:eastAsia="Calibri" w:hAnsi="Arial" w:cs="Arial"/>
          <w:sz w:val="20"/>
          <w:szCs w:val="20"/>
        </w:rPr>
        <w:t xml:space="preserve">  </w:t>
      </w:r>
    </w:p>
    <w:p w:rsidR="0044380D" w:rsidRPr="0044380D" w:rsidRDefault="0044380D" w:rsidP="004D0A70">
      <w:pPr>
        <w:widowControl w:val="0"/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       </w:t>
      </w:r>
      <w:r w:rsidRPr="0044380D">
        <w:rPr>
          <w:rFonts w:ascii="Arial" w:eastAsia="Calibri" w:hAnsi="Arial" w:cs="Arial"/>
          <w:sz w:val="20"/>
          <w:szCs w:val="20"/>
        </w:rPr>
        <w:t>Постановления Правительства РФ № 1235 от 07.10.2017года.</w:t>
      </w:r>
    </w:p>
    <w:p w:rsidR="00585F27" w:rsidRDefault="0044380D" w:rsidP="004D0A70">
      <w:pPr>
        <w:pStyle w:val="ab"/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4380D">
        <w:rPr>
          <w:rFonts w:ascii="Arial" w:eastAsia="Calibri" w:hAnsi="Arial" w:cs="Arial"/>
          <w:sz w:val="20"/>
          <w:szCs w:val="20"/>
        </w:rPr>
        <w:t>Срок устранения нарушений до 26.02.2020 года.</w:t>
      </w:r>
    </w:p>
    <w:p w:rsidR="007A4406" w:rsidRPr="007A4406" w:rsidRDefault="007A4406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0A70" w:rsidRDefault="004D0A70" w:rsidP="001E336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D0A70" w:rsidRDefault="004D0A70" w:rsidP="001E336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D0A70" w:rsidRDefault="004D0A70" w:rsidP="001E336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D0A70" w:rsidRDefault="004D0A70" w:rsidP="001E336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04F71" w:rsidRPr="007A4406" w:rsidRDefault="00B04F71" w:rsidP="001E336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A4406">
        <w:rPr>
          <w:rFonts w:ascii="Arial" w:eastAsia="Calibri" w:hAnsi="Arial" w:cs="Arial"/>
          <w:b/>
          <w:sz w:val="20"/>
          <w:szCs w:val="20"/>
        </w:rPr>
        <w:t>Результаты анализа показателей деятельности организации</w:t>
      </w: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Данные приведены по состоянию на </w:t>
      </w:r>
      <w:r w:rsidR="008D32BF">
        <w:rPr>
          <w:rFonts w:ascii="Arial" w:eastAsia="Calibri" w:hAnsi="Arial" w:cs="Arial"/>
          <w:sz w:val="20"/>
          <w:szCs w:val="20"/>
        </w:rPr>
        <w:t>31</w:t>
      </w:r>
      <w:r w:rsidRPr="00AF2FF0">
        <w:rPr>
          <w:rFonts w:ascii="Arial" w:eastAsia="Calibri" w:hAnsi="Arial" w:cs="Arial"/>
          <w:sz w:val="20"/>
          <w:szCs w:val="20"/>
        </w:rPr>
        <w:t>.12.201</w:t>
      </w:r>
      <w:r w:rsidR="008D32BF">
        <w:rPr>
          <w:rFonts w:ascii="Arial" w:eastAsia="Calibri" w:hAnsi="Arial" w:cs="Arial"/>
          <w:sz w:val="20"/>
          <w:szCs w:val="20"/>
        </w:rPr>
        <w:t>8</w:t>
      </w:r>
      <w:r w:rsidRPr="00AF2FF0">
        <w:rPr>
          <w:rFonts w:ascii="Arial" w:eastAsia="Calibri" w:hAnsi="Arial" w:cs="Arial"/>
          <w:sz w:val="20"/>
          <w:szCs w:val="20"/>
        </w:rPr>
        <w:t>.</w:t>
      </w:r>
    </w:p>
    <w:p w:rsidR="00A00C72" w:rsidRPr="00AF2FF0" w:rsidRDefault="00A00C72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9"/>
        <w:gridCol w:w="6349"/>
        <w:gridCol w:w="2387"/>
      </w:tblGrid>
      <w:tr w:rsidR="00A00C72" w:rsidRPr="00AF2FF0" w:rsidTr="007424D1">
        <w:tc>
          <w:tcPr>
            <w:tcW w:w="919" w:type="dxa"/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9" w:type="dxa"/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1.1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917C2F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7C2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474</w:t>
            </w:r>
            <w:r w:rsidR="00FE0CF4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A00C72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="00A00C72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1.1.1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режиме полного дня (8-12 часов)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917C2F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7C2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474</w:t>
            </w:r>
            <w:r w:rsidR="006F0E11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A00C72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="00A00C72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1.1.2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FE0CF4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0 </w:t>
            </w:r>
            <w:r w:rsidR="00A00C72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человек 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1.1.3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FE0CF4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0 </w:t>
            </w:r>
            <w:r w:rsidR="00A00C72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человек 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1.1.4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FE0CF4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0 </w:t>
            </w:r>
            <w:r w:rsidR="00A00C72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человек 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1.2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917C2F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7C2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95</w:t>
            </w:r>
            <w:r w:rsidR="00FE0CF4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A00C72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человек 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1.3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917C2F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7C2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379</w:t>
            </w:r>
            <w:r w:rsidR="00FE0CF4" w:rsidRPr="00917C2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A00C72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человек 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1.4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917C2F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7C2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474</w:t>
            </w: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A00C72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</w:t>
            </w:r>
            <w:r w:rsidR="00FE0CF4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</w:t>
            </w:r>
            <w:r w:rsidR="00A00C72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1.4.1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режиме полного дня (8-12 часов)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917C2F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7C2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474</w:t>
            </w: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</w:t>
            </w:r>
            <w:r w:rsidR="00FE0CF4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</w:t>
            </w:r>
            <w:r w:rsidR="00A00C72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/%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1.4.2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режиме продленного дня (12-14 часов)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FE0CF4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0 </w:t>
            </w:r>
            <w:r w:rsidR="00A00C72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1.4.3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FE0CF4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0 </w:t>
            </w:r>
            <w:r w:rsidR="00A00C72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1.5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7F35AA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  <w:r w:rsidR="00FE0CF4"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A00C72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 </w:t>
            </w:r>
            <w:r w:rsidR="00A00C72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0,42</w:t>
            </w:r>
            <w:r w:rsidR="00A00C72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1.5.1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7F35AA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  <w:r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 </w:t>
            </w: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0,42</w:t>
            </w: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1.5.2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7F35AA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  <w:r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 </w:t>
            </w: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0,42</w:t>
            </w: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1.5.3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 присмотру и уходу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7F35AA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  <w:r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 </w:t>
            </w: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0,42</w:t>
            </w: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1.6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D479FE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479F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</w:t>
            </w:r>
            <w:r w:rsidR="00FE0CF4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дней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1.7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B15C42" w:rsidP="007F35AA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  <w:r w:rsidR="007F35A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</w:t>
            </w:r>
            <w:r w:rsidR="00FE0CF4"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A00C72"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человек 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1.7.1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7F35AA" w:rsidP="007F35AA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</w:t>
            </w:r>
            <w:r w:rsidR="006F0E11"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A00C72"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  <w:r w:rsidR="006F0E11"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B15C42"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</w:t>
            </w:r>
            <w:r w:rsidR="00A00C72"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1.7.2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7F35AA" w:rsidP="007F35AA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18 </w:t>
            </w:r>
            <w:r w:rsidR="00A00C72"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</w:t>
            </w:r>
            <w:r w:rsidR="00B15C42"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A00C72"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</w:t>
            </w:r>
            <w:r w:rsidR="006F0E11"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</w:t>
            </w:r>
            <w:r w:rsidR="006F0E11"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A00C72"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1.7.3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B15C42" w:rsidP="007F35AA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ru-RU"/>
              </w:rPr>
            </w:pPr>
            <w:r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</w:t>
            </w:r>
            <w:r w:rsidR="006F0E11"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A00C72"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  <w:r w:rsidR="006F0E11"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7F35A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60</w:t>
            </w:r>
            <w:r w:rsidR="00A00C72"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1.7.4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B15C42" w:rsidP="007F35AA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ru-RU"/>
              </w:rPr>
            </w:pPr>
            <w:r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  <w:r w:rsidR="007F35A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</w:t>
            </w:r>
            <w:r w:rsidR="006F0E11"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A00C72"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  <w:r w:rsidR="006F0E11"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  <w:r w:rsidR="007F35A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  <w:r w:rsidR="00A00C72" w:rsidRPr="00B15C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1.8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9D3035" w:rsidP="007F35AA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ru-RU"/>
              </w:rPr>
            </w:pPr>
            <w:r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33 </w:t>
            </w:r>
            <w:r w:rsidR="00A00C72"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</w:t>
            </w:r>
            <w:r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 </w:t>
            </w:r>
            <w:r w:rsidR="00A00C72"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</w:t>
            </w:r>
            <w:r w:rsidR="006F0E11"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7F35A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70</w:t>
            </w:r>
            <w:r w:rsidR="00A00C72"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1.8.1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9D3035" w:rsidRDefault="009D3035" w:rsidP="007F35AA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11 </w:t>
            </w:r>
            <w:r w:rsidR="00A00C72"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 /2</w:t>
            </w:r>
            <w:r w:rsidR="007F35A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  <w:r w:rsidR="00A00C72"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1.8.2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9D3035" w:rsidRDefault="009D3035" w:rsidP="007F35AA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</w:t>
            </w:r>
            <w:r w:rsidR="00A00C72"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человек</w:t>
            </w:r>
            <w:r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="00A00C72"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/4</w:t>
            </w:r>
            <w:r w:rsidR="007F35A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</w:t>
            </w:r>
            <w:r w:rsidR="00A00C72"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1.9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9D3035" w:rsidP="007F35AA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ru-RU"/>
              </w:rPr>
            </w:pPr>
            <w:r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  <w:r w:rsidR="007F35A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</w:t>
            </w:r>
            <w:r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A00C72"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  <w:r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</w:t>
            </w:r>
            <w:r w:rsidR="00A00C72"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1.9.1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До 5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9D3035" w:rsidRDefault="009D3035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</w:t>
            </w:r>
            <w:r w:rsidR="00A00C72"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человек/ 1</w:t>
            </w:r>
            <w:r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</w:t>
            </w:r>
            <w:r w:rsidR="00A00C72"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1.9.2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Свыше 30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9D3035" w:rsidRDefault="009D3035" w:rsidP="007F35AA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</w:t>
            </w:r>
            <w:r w:rsidR="00A00C72"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человек/ </w:t>
            </w:r>
            <w:r w:rsidR="007F35A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</w:t>
            </w:r>
            <w:r w:rsidR="00A00C72" w:rsidRPr="009D303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1.10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C013CF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ru-RU"/>
              </w:rPr>
            </w:pPr>
            <w:r w:rsidRPr="00C013C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</w:t>
            </w:r>
            <w:r w:rsidR="007424D1" w:rsidRPr="00C013C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A00C72" w:rsidRPr="00C013C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  <w:r w:rsidRPr="00C013C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</w:t>
            </w:r>
            <w:r w:rsidR="00A00C72" w:rsidRPr="00C013C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1.11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C013CF" w:rsidP="007F35AA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ru-RU"/>
              </w:rPr>
            </w:pPr>
            <w:r w:rsidRPr="00C013C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</w:t>
            </w:r>
            <w:r w:rsidR="007424D1" w:rsidRPr="00C013C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A00C72" w:rsidRPr="00C013C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  <w:r w:rsidR="007424D1" w:rsidRPr="00C013C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  <w:r w:rsidR="007F35A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  <w:r w:rsidR="00A00C72" w:rsidRPr="00C013C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1.12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C013CF" w:rsidP="00E40A4A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ru-RU"/>
              </w:rPr>
            </w:pPr>
            <w:r w:rsidRPr="00C013C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46</w:t>
            </w:r>
            <w:r w:rsidR="00460E19" w:rsidRPr="00C013C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A00C72" w:rsidRPr="00C013C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  <w:r w:rsidR="00460E19" w:rsidRPr="00C013C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7F35A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</w:t>
            </w:r>
            <w:r w:rsidR="00E40A4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</w:t>
            </w:r>
            <w:r w:rsidR="00A00C72" w:rsidRPr="00C013C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1.13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C013CF" w:rsidP="00E40A4A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ru-RU"/>
              </w:rPr>
            </w:pPr>
            <w:r w:rsidRPr="00C013C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46 человек/ </w:t>
            </w:r>
            <w:r w:rsidR="00E40A4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99</w:t>
            </w:r>
            <w:r w:rsidRPr="00C013C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1.14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ru-RU"/>
              </w:rPr>
            </w:pPr>
            <w:r w:rsidRPr="00C013C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1человек/10человек 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1.15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1.15.1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Музыкального руководителя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1.15.2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1.15.3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Учителя-логопеда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1.15.4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Логопеда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460E19" w:rsidP="001E3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1.15.5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Учителя-дефектолога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1.15.6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Педагога-психолога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460E19" w:rsidP="001E3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Инфраструктура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2.1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Общая площадь помещений, в которых осуществляется </w:t>
            </w: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образовательная деятельность, в расчете на одного воспитанника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Default="00E40A4A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Общая -2929 кв.м.</w:t>
            </w:r>
          </w:p>
          <w:p w:rsidR="00E40A4A" w:rsidRPr="00AF2FF0" w:rsidRDefault="00E40A4A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На одного ребёнка – 6,17 кв.м.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2.2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EC21D5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ru-RU"/>
              </w:rPr>
            </w:pPr>
            <w:r w:rsidRPr="00EC21D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257,6 </w:t>
            </w:r>
            <w:r w:rsidR="00A00C72" w:rsidRPr="00EC21D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кв.м 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2.3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2.4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Наличие музыкального зала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00C72" w:rsidRPr="00AF2FF0" w:rsidTr="007424D1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2.5 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00C72" w:rsidRPr="00AF2FF0" w:rsidRDefault="00A00C72" w:rsidP="001E336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2F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да </w:t>
            </w:r>
          </w:p>
        </w:tc>
      </w:tr>
    </w:tbl>
    <w:p w:rsidR="00A00C72" w:rsidRPr="00AF2FF0" w:rsidRDefault="00A00C72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4F71" w:rsidRPr="00AF2FF0" w:rsidRDefault="00B04F71" w:rsidP="001E336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2FF0">
        <w:rPr>
          <w:rFonts w:ascii="Arial" w:eastAsia="Calibri" w:hAnsi="Arial" w:cs="Arial"/>
          <w:sz w:val="20"/>
          <w:szCs w:val="20"/>
        </w:rPr>
        <w:t xml:space="preserve">Анализ показателей указывает на то, что </w:t>
      </w:r>
      <w:r w:rsidR="006B330A" w:rsidRPr="00AF2FF0">
        <w:rPr>
          <w:rFonts w:ascii="Arial" w:eastAsia="Calibri" w:hAnsi="Arial" w:cs="Arial"/>
          <w:sz w:val="20"/>
          <w:szCs w:val="20"/>
        </w:rPr>
        <w:t xml:space="preserve">МКДОУ № 8 </w:t>
      </w:r>
      <w:r w:rsidRPr="00AF2FF0">
        <w:rPr>
          <w:rFonts w:ascii="Arial" w:eastAsia="Calibri" w:hAnsi="Arial" w:cs="Arial"/>
          <w:sz w:val="20"/>
          <w:szCs w:val="20"/>
        </w:rPr>
        <w:t xml:space="preserve"> имеет достаточную инфраструктуру, которая позволяет реализовывать образовательные программы в</w:t>
      </w:r>
      <w:r w:rsidR="00EC21D5">
        <w:rPr>
          <w:rFonts w:ascii="Arial" w:eastAsia="Calibri" w:hAnsi="Arial" w:cs="Arial"/>
          <w:sz w:val="20"/>
          <w:szCs w:val="20"/>
        </w:rPr>
        <w:t xml:space="preserve"> </w:t>
      </w:r>
      <w:r w:rsidRPr="00AF2FF0">
        <w:rPr>
          <w:rFonts w:ascii="Arial" w:eastAsia="Calibri" w:hAnsi="Arial" w:cs="Arial"/>
          <w:sz w:val="20"/>
          <w:szCs w:val="20"/>
        </w:rPr>
        <w:t>полном объеме в соответствии с ФГОС ДО.</w:t>
      </w:r>
      <w:r w:rsidR="00460E19" w:rsidRPr="00AF2FF0">
        <w:rPr>
          <w:rFonts w:ascii="Arial" w:eastAsia="Calibri" w:hAnsi="Arial" w:cs="Arial"/>
          <w:sz w:val="20"/>
          <w:szCs w:val="20"/>
        </w:rPr>
        <w:t xml:space="preserve"> </w:t>
      </w:r>
    </w:p>
    <w:p w:rsidR="00B04F71" w:rsidRDefault="00D479FE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МКДОУ № 8 </w:t>
      </w:r>
      <w:r w:rsidR="00B04F71" w:rsidRPr="00AF2FF0">
        <w:rPr>
          <w:rFonts w:ascii="Arial" w:eastAsia="Calibri" w:hAnsi="Arial" w:cs="Arial"/>
          <w:sz w:val="20"/>
          <w:szCs w:val="20"/>
        </w:rPr>
        <w:t xml:space="preserve">укомплектован достаточным количеством педагогических и иных работников, </w:t>
      </w:r>
      <w:r>
        <w:rPr>
          <w:rFonts w:ascii="Arial" w:eastAsia="Calibri" w:hAnsi="Arial" w:cs="Arial"/>
          <w:sz w:val="20"/>
          <w:szCs w:val="20"/>
        </w:rPr>
        <w:t>имеющих</w:t>
      </w:r>
      <w:r w:rsidR="00B04F71" w:rsidRPr="00AF2FF0">
        <w:rPr>
          <w:rFonts w:ascii="Arial" w:eastAsia="Calibri" w:hAnsi="Arial" w:cs="Arial"/>
          <w:sz w:val="20"/>
          <w:szCs w:val="20"/>
        </w:rPr>
        <w:t xml:space="preserve"> высокую квалификацию, что обеспечивает результативность образовательной деятельности.</w:t>
      </w:r>
      <w:r>
        <w:rPr>
          <w:rFonts w:ascii="Arial" w:eastAsia="Calibri" w:hAnsi="Arial" w:cs="Arial"/>
          <w:sz w:val="20"/>
          <w:szCs w:val="20"/>
        </w:rPr>
        <w:t xml:space="preserve"> В то же время существуют  проблемы, которые приводят к несоответствию материально-технической базы требованиям </w:t>
      </w:r>
      <w:r w:rsidRPr="00AF2FF0">
        <w:rPr>
          <w:rFonts w:ascii="Arial" w:eastAsia="Calibri" w:hAnsi="Arial" w:cs="Arial"/>
          <w:sz w:val="20"/>
          <w:szCs w:val="20"/>
        </w:rPr>
        <w:t>СанПиН 2.4.1.3049-13</w:t>
      </w:r>
      <w:r>
        <w:rPr>
          <w:rFonts w:ascii="Arial" w:eastAsia="Calibri" w:hAnsi="Arial" w:cs="Arial"/>
          <w:sz w:val="20"/>
          <w:szCs w:val="20"/>
        </w:rPr>
        <w:t xml:space="preserve"> и требуют оперативного решения.</w:t>
      </w:r>
    </w:p>
    <w:p w:rsidR="00D479FE" w:rsidRPr="00AF2FF0" w:rsidRDefault="00D479FE" w:rsidP="001E336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(см раздел</w:t>
      </w:r>
      <w:r w:rsidRPr="00D479FE">
        <w:t xml:space="preserve"> </w:t>
      </w:r>
      <w:r>
        <w:t xml:space="preserve"> «</w:t>
      </w:r>
      <w:r w:rsidRPr="00D479FE">
        <w:rPr>
          <w:rFonts w:ascii="Arial" w:eastAsia="Calibri" w:hAnsi="Arial" w:cs="Arial"/>
          <w:sz w:val="20"/>
          <w:szCs w:val="20"/>
        </w:rPr>
        <w:t>Оценка материально-технической базы</w:t>
      </w:r>
      <w:r>
        <w:rPr>
          <w:rFonts w:ascii="Arial" w:eastAsia="Calibri" w:hAnsi="Arial" w:cs="Arial"/>
          <w:sz w:val="20"/>
          <w:szCs w:val="20"/>
        </w:rPr>
        <w:t>»).</w:t>
      </w:r>
    </w:p>
    <w:sectPr w:rsidR="00D479FE" w:rsidRPr="00AF2FF0" w:rsidSect="00080A8A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49" w:rsidRDefault="00C47C49" w:rsidP="006D1874">
      <w:pPr>
        <w:spacing w:after="0" w:line="240" w:lineRule="auto"/>
      </w:pPr>
      <w:r>
        <w:separator/>
      </w:r>
    </w:p>
  </w:endnote>
  <w:endnote w:type="continuationSeparator" w:id="0">
    <w:p w:rsidR="00C47C49" w:rsidRDefault="00C47C49" w:rsidP="006D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8A" w:rsidRDefault="00080A8A"/>
  <w:p w:rsidR="00080A8A" w:rsidRDefault="00080A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596605"/>
      <w:docPartObj>
        <w:docPartGallery w:val="Page Numbers (Bottom of Page)"/>
        <w:docPartUnique/>
      </w:docPartObj>
    </w:sdtPr>
    <w:sdtEndPr/>
    <w:sdtContent>
      <w:p w:rsidR="00080A8A" w:rsidRDefault="00080A8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A00">
          <w:rPr>
            <w:noProof/>
          </w:rPr>
          <w:t>2</w:t>
        </w:r>
        <w:r>
          <w:fldChar w:fldCharType="end"/>
        </w:r>
      </w:p>
    </w:sdtContent>
  </w:sdt>
  <w:p w:rsidR="00080A8A" w:rsidRDefault="00080A8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8A" w:rsidRDefault="00080A8A"/>
  <w:p w:rsidR="00080A8A" w:rsidRDefault="00080A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49" w:rsidRDefault="00C47C49" w:rsidP="006D1874">
      <w:pPr>
        <w:spacing w:after="0" w:line="240" w:lineRule="auto"/>
      </w:pPr>
      <w:r>
        <w:separator/>
      </w:r>
    </w:p>
  </w:footnote>
  <w:footnote w:type="continuationSeparator" w:id="0">
    <w:p w:rsidR="00C47C49" w:rsidRDefault="00C47C49" w:rsidP="006D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8A" w:rsidRDefault="00080A8A"/>
  <w:p w:rsidR="00080A8A" w:rsidRDefault="00080A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8A" w:rsidRDefault="00080A8A"/>
  <w:p w:rsidR="00080A8A" w:rsidRDefault="00080A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088B"/>
    <w:multiLevelType w:val="hybridMultilevel"/>
    <w:tmpl w:val="C0EE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1560F"/>
    <w:multiLevelType w:val="hybridMultilevel"/>
    <w:tmpl w:val="20FE23E6"/>
    <w:lvl w:ilvl="0" w:tplc="37D668F0"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74240E0"/>
    <w:multiLevelType w:val="hybridMultilevel"/>
    <w:tmpl w:val="FFF2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E702D"/>
    <w:multiLevelType w:val="hybridMultilevel"/>
    <w:tmpl w:val="64F8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F6BDF"/>
    <w:multiLevelType w:val="hybridMultilevel"/>
    <w:tmpl w:val="6490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61A9B"/>
    <w:multiLevelType w:val="hybridMultilevel"/>
    <w:tmpl w:val="453EB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B4F21"/>
    <w:multiLevelType w:val="hybridMultilevel"/>
    <w:tmpl w:val="92E0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E6D70"/>
    <w:multiLevelType w:val="hybridMultilevel"/>
    <w:tmpl w:val="6B0634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C104D"/>
    <w:multiLevelType w:val="hybridMultilevel"/>
    <w:tmpl w:val="91481F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168F7"/>
    <w:multiLevelType w:val="hybridMultilevel"/>
    <w:tmpl w:val="3FF8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D7F37"/>
    <w:multiLevelType w:val="hybridMultilevel"/>
    <w:tmpl w:val="76C292A2"/>
    <w:lvl w:ilvl="0" w:tplc="5008B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A13CC"/>
    <w:multiLevelType w:val="hybridMultilevel"/>
    <w:tmpl w:val="5ACE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B0026"/>
    <w:multiLevelType w:val="hybridMultilevel"/>
    <w:tmpl w:val="DF1A6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56071"/>
    <w:multiLevelType w:val="hybridMultilevel"/>
    <w:tmpl w:val="438A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7397D"/>
    <w:multiLevelType w:val="hybridMultilevel"/>
    <w:tmpl w:val="5F80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71"/>
    <w:rsid w:val="00025420"/>
    <w:rsid w:val="00032056"/>
    <w:rsid w:val="0004754E"/>
    <w:rsid w:val="0006573C"/>
    <w:rsid w:val="00080A8A"/>
    <w:rsid w:val="000C62E4"/>
    <w:rsid w:val="001071D5"/>
    <w:rsid w:val="00110AA2"/>
    <w:rsid w:val="00114237"/>
    <w:rsid w:val="00115862"/>
    <w:rsid w:val="00132258"/>
    <w:rsid w:val="00165394"/>
    <w:rsid w:val="00192BD1"/>
    <w:rsid w:val="001975D1"/>
    <w:rsid w:val="001D2102"/>
    <w:rsid w:val="001E23C0"/>
    <w:rsid w:val="001E3368"/>
    <w:rsid w:val="00220FB2"/>
    <w:rsid w:val="00250C6C"/>
    <w:rsid w:val="0029385B"/>
    <w:rsid w:val="002D1492"/>
    <w:rsid w:val="00320407"/>
    <w:rsid w:val="00325B09"/>
    <w:rsid w:val="00356C60"/>
    <w:rsid w:val="003C7562"/>
    <w:rsid w:val="00423011"/>
    <w:rsid w:val="00437337"/>
    <w:rsid w:val="0044380D"/>
    <w:rsid w:val="00447D42"/>
    <w:rsid w:val="00456816"/>
    <w:rsid w:val="00460E19"/>
    <w:rsid w:val="004D0A70"/>
    <w:rsid w:val="004F3AA9"/>
    <w:rsid w:val="004F561D"/>
    <w:rsid w:val="005042EE"/>
    <w:rsid w:val="00524D7A"/>
    <w:rsid w:val="005408E1"/>
    <w:rsid w:val="00542DD6"/>
    <w:rsid w:val="005675E8"/>
    <w:rsid w:val="00571FE2"/>
    <w:rsid w:val="00585F27"/>
    <w:rsid w:val="005960A7"/>
    <w:rsid w:val="005B1E1A"/>
    <w:rsid w:val="005D40B9"/>
    <w:rsid w:val="005F47B0"/>
    <w:rsid w:val="006432F4"/>
    <w:rsid w:val="00663D31"/>
    <w:rsid w:val="00694340"/>
    <w:rsid w:val="006B330A"/>
    <w:rsid w:val="006D1874"/>
    <w:rsid w:val="006D4516"/>
    <w:rsid w:val="006F0E11"/>
    <w:rsid w:val="007064D0"/>
    <w:rsid w:val="007311F9"/>
    <w:rsid w:val="007424D1"/>
    <w:rsid w:val="0074462E"/>
    <w:rsid w:val="00750F6F"/>
    <w:rsid w:val="007A4406"/>
    <w:rsid w:val="007D4E97"/>
    <w:rsid w:val="007D7F23"/>
    <w:rsid w:val="007E0975"/>
    <w:rsid w:val="007F35AA"/>
    <w:rsid w:val="00850687"/>
    <w:rsid w:val="00872598"/>
    <w:rsid w:val="00872885"/>
    <w:rsid w:val="008B6B49"/>
    <w:rsid w:val="008D32BF"/>
    <w:rsid w:val="00917C2F"/>
    <w:rsid w:val="00952955"/>
    <w:rsid w:val="009548E3"/>
    <w:rsid w:val="00954FAA"/>
    <w:rsid w:val="00957294"/>
    <w:rsid w:val="00964955"/>
    <w:rsid w:val="00980C4F"/>
    <w:rsid w:val="009C6FDE"/>
    <w:rsid w:val="009D3035"/>
    <w:rsid w:val="009D54A7"/>
    <w:rsid w:val="009D7288"/>
    <w:rsid w:val="00A00C72"/>
    <w:rsid w:val="00A07AEA"/>
    <w:rsid w:val="00AC4674"/>
    <w:rsid w:val="00AF2FF0"/>
    <w:rsid w:val="00B04F71"/>
    <w:rsid w:val="00B15C42"/>
    <w:rsid w:val="00B32BCD"/>
    <w:rsid w:val="00B61E44"/>
    <w:rsid w:val="00B76A00"/>
    <w:rsid w:val="00B80CFC"/>
    <w:rsid w:val="00B817C2"/>
    <w:rsid w:val="00B84410"/>
    <w:rsid w:val="00BA0CF9"/>
    <w:rsid w:val="00BA3EC3"/>
    <w:rsid w:val="00BA637F"/>
    <w:rsid w:val="00BF0D48"/>
    <w:rsid w:val="00C003F9"/>
    <w:rsid w:val="00C013CF"/>
    <w:rsid w:val="00C336E8"/>
    <w:rsid w:val="00C47C49"/>
    <w:rsid w:val="00C72D8D"/>
    <w:rsid w:val="00C74368"/>
    <w:rsid w:val="00CB59F8"/>
    <w:rsid w:val="00CC51D1"/>
    <w:rsid w:val="00CE4F1C"/>
    <w:rsid w:val="00D32674"/>
    <w:rsid w:val="00D479FE"/>
    <w:rsid w:val="00D66998"/>
    <w:rsid w:val="00D83FDC"/>
    <w:rsid w:val="00DA65FD"/>
    <w:rsid w:val="00E13C35"/>
    <w:rsid w:val="00E40482"/>
    <w:rsid w:val="00E40A4A"/>
    <w:rsid w:val="00E862D0"/>
    <w:rsid w:val="00E92F32"/>
    <w:rsid w:val="00EC21D5"/>
    <w:rsid w:val="00ED11C4"/>
    <w:rsid w:val="00ED154D"/>
    <w:rsid w:val="00EF0A73"/>
    <w:rsid w:val="00F07ED4"/>
    <w:rsid w:val="00F20368"/>
    <w:rsid w:val="00F20F5D"/>
    <w:rsid w:val="00F717CA"/>
    <w:rsid w:val="00F7467D"/>
    <w:rsid w:val="00F80B26"/>
    <w:rsid w:val="00F95328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F71"/>
    <w:pPr>
      <w:tabs>
        <w:tab w:val="center" w:pos="4677"/>
        <w:tab w:val="right" w:pos="9355"/>
      </w:tabs>
    </w:pPr>
    <w:rPr>
      <w:rFonts w:ascii="Arial" w:eastAsia="Calibri" w:hAnsi="Arial" w:cs="Arial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B04F71"/>
    <w:rPr>
      <w:rFonts w:ascii="Arial" w:eastAsia="Calibri" w:hAnsi="Arial" w:cs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0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F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D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D11C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D154D"/>
    <w:pPr>
      <w:spacing w:after="0" w:line="240" w:lineRule="auto"/>
    </w:pPr>
    <w:rPr>
      <w:rFonts w:cs="Tw Cen MT"/>
      <w:kern w:val="24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CC51D1"/>
    <w:pPr>
      <w:spacing w:after="0" w:line="240" w:lineRule="auto"/>
    </w:pPr>
    <w:rPr>
      <w:rFonts w:cs="Tw Cen MT"/>
      <w:kern w:val="24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AF2FF0"/>
    <w:pPr>
      <w:spacing w:after="0" w:line="240" w:lineRule="auto"/>
    </w:pPr>
    <w:rPr>
      <w:rFonts w:cs="Tw Cen MT"/>
      <w:kern w:val="24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F2FF0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F2FF0"/>
    <w:rPr>
      <w:sz w:val="21"/>
      <w:szCs w:val="21"/>
      <w:lang w:eastAsia="ru-RU"/>
    </w:rPr>
  </w:style>
  <w:style w:type="paragraph" w:styleId="ab">
    <w:name w:val="List Paragraph"/>
    <w:basedOn w:val="a"/>
    <w:uiPriority w:val="34"/>
    <w:qFormat/>
    <w:rsid w:val="00456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F71"/>
    <w:pPr>
      <w:tabs>
        <w:tab w:val="center" w:pos="4677"/>
        <w:tab w:val="right" w:pos="9355"/>
      </w:tabs>
    </w:pPr>
    <w:rPr>
      <w:rFonts w:ascii="Arial" w:eastAsia="Calibri" w:hAnsi="Arial" w:cs="Arial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B04F71"/>
    <w:rPr>
      <w:rFonts w:ascii="Arial" w:eastAsia="Calibri" w:hAnsi="Arial" w:cs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0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F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D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D11C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D154D"/>
    <w:pPr>
      <w:spacing w:after="0" w:line="240" w:lineRule="auto"/>
    </w:pPr>
    <w:rPr>
      <w:rFonts w:cs="Tw Cen MT"/>
      <w:kern w:val="24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CC51D1"/>
    <w:pPr>
      <w:spacing w:after="0" w:line="240" w:lineRule="auto"/>
    </w:pPr>
    <w:rPr>
      <w:rFonts w:cs="Tw Cen MT"/>
      <w:kern w:val="24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AF2FF0"/>
    <w:pPr>
      <w:spacing w:after="0" w:line="240" w:lineRule="auto"/>
    </w:pPr>
    <w:rPr>
      <w:rFonts w:cs="Tw Cen MT"/>
      <w:kern w:val="24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F2FF0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F2FF0"/>
    <w:rPr>
      <w:sz w:val="21"/>
      <w:szCs w:val="21"/>
      <w:lang w:eastAsia="ru-RU"/>
    </w:rPr>
  </w:style>
  <w:style w:type="paragraph" w:styleId="ab">
    <w:name w:val="List Paragraph"/>
    <w:basedOn w:val="a"/>
    <w:uiPriority w:val="34"/>
    <w:qFormat/>
    <w:rsid w:val="0045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5gag10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8mdou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Лист1!$A$1:$A$4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0.2</c:v>
                </c:pt>
                <c:pt idx="1">
                  <c:v>0.48</c:v>
                </c:pt>
                <c:pt idx="2">
                  <c:v>0.12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Лист1!$A$3:$A$7</c:f>
              <c:strCache>
                <c:ptCount val="5"/>
                <c:pt idx="0">
                  <c:v>до 5 лет</c:v>
                </c:pt>
                <c:pt idx="1">
                  <c:v>от 6 до 10 лет</c:v>
                </c:pt>
                <c:pt idx="2">
                  <c:v>от 11 до 20 лет</c:v>
                </c:pt>
                <c:pt idx="3">
                  <c:v>от 21 до 30 лет</c:v>
                </c:pt>
                <c:pt idx="4">
                  <c:v>более 30 лет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8</c:v>
                </c:pt>
                <c:pt idx="1">
                  <c:v>15</c:v>
                </c:pt>
                <c:pt idx="2">
                  <c:v>14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561216"/>
        <c:axId val="53562752"/>
      </c:barChart>
      <c:catAx>
        <c:axId val="53561216"/>
        <c:scaling>
          <c:orientation val="minMax"/>
        </c:scaling>
        <c:delete val="0"/>
        <c:axPos val="l"/>
        <c:majorTickMark val="out"/>
        <c:minorTickMark val="none"/>
        <c:tickLblPos val="nextTo"/>
        <c:crossAx val="53562752"/>
        <c:crosses val="autoZero"/>
        <c:auto val="1"/>
        <c:lblAlgn val="ctr"/>
        <c:lblOffset val="100"/>
        <c:noMultiLvlLbl val="0"/>
      </c:catAx>
      <c:valAx>
        <c:axId val="535627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3561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3FAD-AFCA-43FA-9025-9A51B0B3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5247</Words>
  <Characters>29910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Eko</cp:lastModifiedBy>
  <cp:revision>2</cp:revision>
  <cp:lastPrinted>2019-04-16T16:59:00Z</cp:lastPrinted>
  <dcterms:created xsi:type="dcterms:W3CDTF">2019-04-24T12:23:00Z</dcterms:created>
  <dcterms:modified xsi:type="dcterms:W3CDTF">2019-04-24T12:23:00Z</dcterms:modified>
</cp:coreProperties>
</file>